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9E" w:rsidRPr="00750E69" w:rsidRDefault="00B6769E" w:rsidP="002330B5">
      <w:pPr>
        <w:rPr>
          <w:rFonts w:ascii="Arial" w:hAnsi="Arial" w:cs="Arial"/>
        </w:rPr>
      </w:pPr>
    </w:p>
    <w:p w:rsidR="002330B5" w:rsidRPr="00750E69" w:rsidRDefault="002330B5" w:rsidP="002330B5">
      <w:pPr>
        <w:pStyle w:val="ListParagraph"/>
        <w:numPr>
          <w:ilvl w:val="0"/>
          <w:numId w:val="8"/>
        </w:numPr>
        <w:spacing w:after="200" w:line="276" w:lineRule="auto"/>
        <w:rPr>
          <w:rFonts w:ascii="Arial" w:eastAsia="Calibri" w:hAnsi="Arial" w:cs="Arial"/>
          <w:b/>
        </w:rPr>
      </w:pPr>
      <w:r w:rsidRPr="00750E69">
        <w:rPr>
          <w:rFonts w:ascii="Arial" w:eastAsia="Calibri" w:hAnsi="Arial" w:cs="Arial"/>
          <w:b/>
        </w:rPr>
        <w:t>General</w:t>
      </w:r>
    </w:p>
    <w:p w:rsidR="002330B5" w:rsidRPr="002330B5" w:rsidRDefault="002330B5" w:rsidP="002330B5">
      <w:pPr>
        <w:numPr>
          <w:ilvl w:val="0"/>
          <w:numId w:val="9"/>
        </w:numPr>
        <w:spacing w:after="120" w:line="276" w:lineRule="auto"/>
        <w:contextualSpacing/>
        <w:jc w:val="left"/>
        <w:rPr>
          <w:rFonts w:ascii="Arial" w:eastAsia="Calibri" w:hAnsi="Arial" w:cs="Arial"/>
        </w:rPr>
      </w:pPr>
      <w:r w:rsidRPr="002330B5">
        <w:rPr>
          <w:rFonts w:ascii="Arial" w:eastAsia="Calibri" w:hAnsi="Arial" w:cs="Arial"/>
        </w:rPr>
        <w:t xml:space="preserve">All participants enter the </w:t>
      </w:r>
      <w:proofErr w:type="spellStart"/>
      <w:r w:rsidRPr="002330B5">
        <w:rPr>
          <w:rFonts w:ascii="Arial" w:eastAsia="Calibri" w:hAnsi="Arial" w:cs="Arial"/>
        </w:rPr>
        <w:t>Artlure</w:t>
      </w:r>
      <w:proofErr w:type="spellEnd"/>
      <w:r w:rsidRPr="002330B5">
        <w:rPr>
          <w:rFonts w:ascii="Arial" w:eastAsia="Calibri" w:hAnsi="Arial" w:cs="Arial"/>
        </w:rPr>
        <w:t xml:space="preserve"> Teams Challenge tournament voluntary and at their own risk.</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SAALAA, the tournament organisers, tournament officials, tournament sponsors, </w:t>
      </w:r>
      <w:proofErr w:type="spellStart"/>
      <w:r w:rsidRPr="002330B5">
        <w:rPr>
          <w:rFonts w:ascii="Arial" w:eastAsia="Calibri" w:hAnsi="Arial" w:cs="Arial"/>
        </w:rPr>
        <w:t>Stywe</w:t>
      </w:r>
      <w:proofErr w:type="spellEnd"/>
      <w:r w:rsidRPr="002330B5">
        <w:rPr>
          <w:rFonts w:ascii="Arial" w:eastAsia="Calibri" w:hAnsi="Arial" w:cs="Arial"/>
        </w:rPr>
        <w:t xml:space="preserve"> Lyne / Tight Lines and all resort proprietors are indemnified from any personal liability whatsoever that may occur to any person travelling to or from the tournament or any accident or incident occurring during the tournament.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Loskop Dam is closed for fishing and boating for participants from 17 October until 22 October 2016.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Tournament 22 October 2016: Fishing hours: 07h00 – 16h00. The Organiser may change fishing hours at their sole discretion.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The Organiser may shorten, postpone or cancel the event due to unsafe weather or water conditions.</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The Organiser cannot be held responsible if dates and venues need to be changed due to influences or instances beyond their control.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This is an open for public Teams competition. You chose your Team’s name.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A team consists of maximum 2 anglers. Strictly no passengers or non-anglers are allowed on a boat, with the exception of the press or a television crew. Juniors / Development teams are allowed to have a non-angling skipper.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Contestants are not allowed to use any cell phone or radio or electronic communication during the event, except in case of emergency.</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Competition fee: R400 per boat (regardless whether a contestant fishes a one- person team).</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Skippers must have a valid Skipper’s licence and boats must have a valid COF and flotation certificate.</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The Organiser is the final adjudicator regarding the interpretation of any of the angling rules and the decision of the Organiser is final and not subject to any appeal or review.</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Any complaints must be made in writing and handed to the Organiser within 10 minutes after end of the weigh-in. </w:t>
      </w:r>
    </w:p>
    <w:p w:rsidR="002330B5" w:rsidRPr="002330B5" w:rsidRDefault="002330B5" w:rsidP="002330B5">
      <w:pPr>
        <w:numPr>
          <w:ilvl w:val="0"/>
          <w:numId w:val="9"/>
        </w:numPr>
        <w:spacing w:after="200" w:line="276" w:lineRule="auto"/>
        <w:contextualSpacing/>
        <w:jc w:val="left"/>
        <w:rPr>
          <w:rFonts w:ascii="Arial" w:eastAsia="Calibri" w:hAnsi="Arial" w:cs="Arial"/>
        </w:rPr>
      </w:pPr>
      <w:r w:rsidRPr="002330B5">
        <w:rPr>
          <w:rFonts w:ascii="Arial" w:eastAsia="Calibri" w:hAnsi="Arial" w:cs="Arial"/>
        </w:rPr>
        <w:t xml:space="preserve">The Organiser may disqualify any contestant for un-sportsmanlike behaviour.    </w:t>
      </w:r>
    </w:p>
    <w:p w:rsidR="002330B5" w:rsidRPr="00750E69" w:rsidRDefault="002330B5" w:rsidP="002330B5">
      <w:pPr>
        <w:spacing w:line="276" w:lineRule="auto"/>
        <w:contextualSpacing/>
        <w:rPr>
          <w:rFonts w:ascii="Arial" w:eastAsia="Calibri" w:hAnsi="Arial" w:cs="Arial"/>
        </w:rPr>
      </w:pPr>
    </w:p>
    <w:p w:rsidR="002330B5" w:rsidRPr="002330B5" w:rsidRDefault="002330B5" w:rsidP="002330B5">
      <w:pPr>
        <w:spacing w:line="276" w:lineRule="auto"/>
        <w:contextualSpacing/>
        <w:rPr>
          <w:rFonts w:ascii="Arial" w:eastAsia="Calibri" w:hAnsi="Arial" w:cs="Arial"/>
        </w:rPr>
      </w:pPr>
    </w:p>
    <w:p w:rsidR="003A28E5" w:rsidRDefault="003A28E5" w:rsidP="003A28E5">
      <w:pPr>
        <w:pStyle w:val="ListParagraph"/>
        <w:spacing w:after="200" w:line="276" w:lineRule="auto"/>
        <w:ind w:left="360"/>
        <w:rPr>
          <w:rFonts w:ascii="Arial" w:eastAsia="Calibri" w:hAnsi="Arial" w:cs="Arial"/>
          <w:b/>
        </w:rPr>
      </w:pPr>
    </w:p>
    <w:p w:rsidR="003A28E5" w:rsidRDefault="003A28E5" w:rsidP="003A28E5">
      <w:pPr>
        <w:pStyle w:val="ListParagraph"/>
        <w:spacing w:after="200" w:line="276" w:lineRule="auto"/>
        <w:ind w:left="360"/>
        <w:rPr>
          <w:rFonts w:ascii="Arial" w:eastAsia="Calibri" w:hAnsi="Arial" w:cs="Arial"/>
          <w:b/>
        </w:rPr>
      </w:pPr>
    </w:p>
    <w:p w:rsidR="003A28E5" w:rsidRPr="003A28E5" w:rsidRDefault="003A28E5" w:rsidP="003A28E5">
      <w:pPr>
        <w:spacing w:after="200" w:line="276" w:lineRule="auto"/>
        <w:rPr>
          <w:rFonts w:ascii="Arial" w:eastAsia="Calibri" w:hAnsi="Arial" w:cs="Arial"/>
          <w:b/>
        </w:rPr>
      </w:pPr>
    </w:p>
    <w:p w:rsidR="003A28E5" w:rsidRDefault="003A28E5" w:rsidP="003A28E5">
      <w:pPr>
        <w:pStyle w:val="ListParagraph"/>
        <w:spacing w:after="200" w:line="276" w:lineRule="auto"/>
        <w:ind w:left="360"/>
        <w:rPr>
          <w:rFonts w:ascii="Arial" w:eastAsia="Calibri" w:hAnsi="Arial" w:cs="Arial"/>
          <w:b/>
        </w:rPr>
      </w:pPr>
    </w:p>
    <w:p w:rsidR="003A28E5" w:rsidRDefault="003A28E5" w:rsidP="003A28E5">
      <w:pPr>
        <w:pStyle w:val="ListParagraph"/>
        <w:spacing w:after="200" w:line="276" w:lineRule="auto"/>
        <w:ind w:left="360"/>
        <w:rPr>
          <w:rFonts w:ascii="Arial" w:eastAsia="Calibri" w:hAnsi="Arial" w:cs="Arial"/>
          <w:b/>
        </w:rPr>
      </w:pPr>
    </w:p>
    <w:p w:rsidR="002330B5" w:rsidRPr="00750E69" w:rsidRDefault="002330B5" w:rsidP="002330B5">
      <w:pPr>
        <w:pStyle w:val="ListParagraph"/>
        <w:numPr>
          <w:ilvl w:val="0"/>
          <w:numId w:val="8"/>
        </w:numPr>
        <w:spacing w:after="200" w:line="276" w:lineRule="auto"/>
        <w:rPr>
          <w:rFonts w:ascii="Arial" w:eastAsia="Calibri" w:hAnsi="Arial" w:cs="Arial"/>
          <w:b/>
        </w:rPr>
      </w:pPr>
      <w:r w:rsidRPr="00750E69">
        <w:rPr>
          <w:rFonts w:ascii="Arial" w:eastAsia="Calibri" w:hAnsi="Arial" w:cs="Arial"/>
          <w:b/>
        </w:rPr>
        <w:lastRenderedPageBreak/>
        <w:t>Angling Rules</w:t>
      </w:r>
    </w:p>
    <w:p w:rsidR="002330B5" w:rsidRPr="002330B5" w:rsidRDefault="002330B5" w:rsidP="002330B5">
      <w:pPr>
        <w:numPr>
          <w:ilvl w:val="0"/>
          <w:numId w:val="10"/>
        </w:numPr>
        <w:spacing w:after="200" w:line="276" w:lineRule="auto"/>
        <w:jc w:val="left"/>
        <w:rPr>
          <w:rFonts w:ascii="Arial" w:eastAsia="Calibri" w:hAnsi="Arial" w:cs="Arial"/>
          <w:b/>
        </w:rPr>
      </w:pPr>
      <w:r w:rsidRPr="002330B5">
        <w:rPr>
          <w:rFonts w:ascii="Arial" w:eastAsia="Calibri" w:hAnsi="Arial" w:cs="Arial"/>
        </w:rPr>
        <w:t>Only artificial lures may be used.</w:t>
      </w:r>
    </w:p>
    <w:p w:rsidR="002330B5" w:rsidRPr="002330B5" w:rsidRDefault="002330B5" w:rsidP="002330B5">
      <w:pPr>
        <w:numPr>
          <w:ilvl w:val="0"/>
          <w:numId w:val="10"/>
        </w:numPr>
        <w:spacing w:after="200" w:line="276" w:lineRule="auto"/>
        <w:jc w:val="left"/>
        <w:rPr>
          <w:rFonts w:ascii="Arial" w:eastAsia="Calibri" w:hAnsi="Arial" w:cs="Arial"/>
          <w:b/>
        </w:rPr>
      </w:pPr>
      <w:r w:rsidRPr="002330B5">
        <w:rPr>
          <w:rFonts w:ascii="Arial" w:eastAsia="Calibri" w:hAnsi="Arial" w:cs="Arial"/>
        </w:rPr>
        <w:t xml:space="preserve">Maximum of two rods may be used by an angler whilst fishing. </w:t>
      </w:r>
    </w:p>
    <w:p w:rsidR="002330B5" w:rsidRPr="002330B5" w:rsidRDefault="002330B5" w:rsidP="002330B5">
      <w:pPr>
        <w:numPr>
          <w:ilvl w:val="0"/>
          <w:numId w:val="10"/>
        </w:numPr>
        <w:spacing w:after="200" w:line="276" w:lineRule="auto"/>
        <w:jc w:val="left"/>
        <w:rPr>
          <w:rFonts w:ascii="Arial" w:eastAsia="Calibri" w:hAnsi="Arial" w:cs="Arial"/>
          <w:b/>
        </w:rPr>
      </w:pPr>
      <w:r w:rsidRPr="002330B5">
        <w:rPr>
          <w:rFonts w:ascii="Arial" w:eastAsia="Calibri" w:hAnsi="Arial" w:cs="Arial"/>
        </w:rPr>
        <w:t xml:space="preserve">Only boat angling is allowed. </w:t>
      </w:r>
    </w:p>
    <w:p w:rsidR="002330B5" w:rsidRPr="002330B5" w:rsidRDefault="002330B5" w:rsidP="002330B5">
      <w:pPr>
        <w:numPr>
          <w:ilvl w:val="0"/>
          <w:numId w:val="10"/>
        </w:numPr>
        <w:spacing w:after="200" w:line="276" w:lineRule="auto"/>
        <w:contextualSpacing/>
        <w:jc w:val="left"/>
        <w:rPr>
          <w:rFonts w:ascii="Arial" w:eastAsia="Calibri" w:hAnsi="Arial" w:cs="Arial"/>
        </w:rPr>
      </w:pPr>
      <w:r w:rsidRPr="002330B5">
        <w:rPr>
          <w:rFonts w:ascii="Arial" w:eastAsia="Calibri" w:hAnsi="Arial" w:cs="Arial"/>
        </w:rPr>
        <w:t>Trolling is allowed whilst fishing.</w:t>
      </w:r>
    </w:p>
    <w:p w:rsidR="002330B5" w:rsidRPr="002330B5" w:rsidRDefault="002330B5" w:rsidP="002330B5">
      <w:pPr>
        <w:numPr>
          <w:ilvl w:val="0"/>
          <w:numId w:val="10"/>
        </w:numPr>
        <w:spacing w:after="200" w:line="276" w:lineRule="auto"/>
        <w:contextualSpacing/>
        <w:jc w:val="left"/>
        <w:rPr>
          <w:rFonts w:ascii="Arial" w:eastAsia="Calibri" w:hAnsi="Arial" w:cs="Arial"/>
        </w:rPr>
      </w:pPr>
      <w:r w:rsidRPr="002330B5">
        <w:rPr>
          <w:rFonts w:ascii="Arial" w:eastAsia="Calibri" w:hAnsi="Arial" w:cs="Arial"/>
        </w:rPr>
        <w:t>No wading is allowed.  Should an angler venture on shore he/she may not have a fishing rod or landing net in his/her possession.  Failure to obey this rule may lead to immediate disqualification.</w:t>
      </w:r>
    </w:p>
    <w:p w:rsidR="002330B5" w:rsidRPr="002330B5" w:rsidRDefault="002330B5" w:rsidP="002330B5">
      <w:pPr>
        <w:numPr>
          <w:ilvl w:val="0"/>
          <w:numId w:val="10"/>
        </w:numPr>
        <w:spacing w:after="200" w:line="276" w:lineRule="auto"/>
        <w:contextualSpacing/>
        <w:jc w:val="left"/>
        <w:rPr>
          <w:rFonts w:ascii="Arial" w:eastAsia="Calibri" w:hAnsi="Arial" w:cs="Arial"/>
        </w:rPr>
      </w:pPr>
      <w:r w:rsidRPr="002330B5">
        <w:rPr>
          <w:rFonts w:ascii="Arial" w:eastAsia="Calibri" w:hAnsi="Arial" w:cs="Arial"/>
        </w:rPr>
        <w:t>Constants may fish at any place on the dam accept in areas that is forbidden by any law or are declared as out of bounds by the Organiser at the captain’s meeting.</w:t>
      </w:r>
    </w:p>
    <w:p w:rsidR="002330B5" w:rsidRPr="002330B5" w:rsidRDefault="002330B5" w:rsidP="002330B5">
      <w:pPr>
        <w:numPr>
          <w:ilvl w:val="0"/>
          <w:numId w:val="10"/>
        </w:numPr>
        <w:spacing w:after="200" w:line="276" w:lineRule="auto"/>
        <w:contextualSpacing/>
        <w:jc w:val="left"/>
        <w:rPr>
          <w:rFonts w:ascii="Arial" w:eastAsia="Calibri" w:hAnsi="Arial" w:cs="Arial"/>
        </w:rPr>
      </w:pPr>
      <w:r w:rsidRPr="002330B5">
        <w:rPr>
          <w:rFonts w:ascii="Arial" w:eastAsia="Calibri" w:hAnsi="Arial" w:cs="Arial"/>
        </w:rPr>
        <w:t xml:space="preserve">Contestants are not allowed nearer than 50 meters from another contestant’s boat while fishing, with the exception that a team may allow another boat to fish nearer than 50 meters.  This then becomes a “free for all” and other teams may also fish within the 50-meter zone.  Any team may advance to another boat (less than 50 meters) with that boat’s permission and it will not be considered a “free for all” if the team approaching puts down its fishing rods and stops fishing.  </w:t>
      </w:r>
    </w:p>
    <w:p w:rsidR="002330B5" w:rsidRPr="002330B5" w:rsidRDefault="002330B5" w:rsidP="002330B5">
      <w:pPr>
        <w:spacing w:after="200" w:line="276" w:lineRule="auto"/>
        <w:rPr>
          <w:rFonts w:ascii="Arial" w:eastAsia="Calibri" w:hAnsi="Arial" w:cs="Arial"/>
          <w:b/>
        </w:rPr>
      </w:pPr>
    </w:p>
    <w:p w:rsidR="002330B5" w:rsidRPr="00750E69" w:rsidRDefault="002330B5" w:rsidP="001B633B">
      <w:pPr>
        <w:pStyle w:val="ListParagraph"/>
        <w:numPr>
          <w:ilvl w:val="0"/>
          <w:numId w:val="8"/>
        </w:numPr>
        <w:spacing w:after="200" w:line="276" w:lineRule="auto"/>
        <w:rPr>
          <w:rFonts w:ascii="Arial" w:eastAsia="Calibri" w:hAnsi="Arial" w:cs="Arial"/>
          <w:b/>
        </w:rPr>
      </w:pPr>
      <w:r w:rsidRPr="00750E69">
        <w:rPr>
          <w:rFonts w:ascii="Arial" w:eastAsia="Calibri" w:hAnsi="Arial" w:cs="Arial"/>
          <w:b/>
        </w:rPr>
        <w:t>Registration</w:t>
      </w:r>
    </w:p>
    <w:p w:rsidR="002330B5" w:rsidRPr="002330B5" w:rsidRDefault="002330B5" w:rsidP="001B633B">
      <w:pPr>
        <w:numPr>
          <w:ilvl w:val="0"/>
          <w:numId w:val="11"/>
        </w:numPr>
        <w:spacing w:after="200" w:line="276" w:lineRule="auto"/>
        <w:contextualSpacing/>
        <w:jc w:val="left"/>
        <w:rPr>
          <w:rFonts w:ascii="Arial" w:eastAsia="Calibri" w:hAnsi="Arial" w:cs="Arial"/>
        </w:rPr>
      </w:pPr>
      <w:r w:rsidRPr="002330B5">
        <w:rPr>
          <w:rFonts w:ascii="Arial" w:eastAsia="Calibri" w:hAnsi="Arial" w:cs="Arial"/>
        </w:rPr>
        <w:t>A team must be registered to partake in the competition.</w:t>
      </w:r>
    </w:p>
    <w:p w:rsidR="002330B5" w:rsidRPr="002330B5" w:rsidRDefault="002330B5" w:rsidP="001B633B">
      <w:pPr>
        <w:numPr>
          <w:ilvl w:val="0"/>
          <w:numId w:val="11"/>
        </w:numPr>
        <w:spacing w:after="200" w:line="276" w:lineRule="auto"/>
        <w:contextualSpacing/>
        <w:jc w:val="left"/>
        <w:rPr>
          <w:rFonts w:ascii="Arial" w:eastAsia="Calibri" w:hAnsi="Arial" w:cs="Arial"/>
        </w:rPr>
      </w:pPr>
      <w:r w:rsidRPr="002330B5">
        <w:rPr>
          <w:rFonts w:ascii="Arial" w:eastAsia="Calibri" w:hAnsi="Arial" w:cs="Arial"/>
        </w:rPr>
        <w:t>Each team must register itself.</w:t>
      </w:r>
    </w:p>
    <w:p w:rsidR="002330B5" w:rsidRPr="002330B5" w:rsidRDefault="002330B5" w:rsidP="001B633B">
      <w:pPr>
        <w:numPr>
          <w:ilvl w:val="0"/>
          <w:numId w:val="11"/>
        </w:numPr>
        <w:spacing w:after="200" w:line="276" w:lineRule="auto"/>
        <w:contextualSpacing/>
        <w:jc w:val="left"/>
        <w:rPr>
          <w:rFonts w:ascii="Arial" w:eastAsia="Calibri" w:hAnsi="Arial" w:cs="Arial"/>
        </w:rPr>
      </w:pPr>
      <w:r w:rsidRPr="002330B5">
        <w:rPr>
          <w:rFonts w:ascii="Arial" w:eastAsia="Calibri" w:hAnsi="Arial" w:cs="Arial"/>
        </w:rPr>
        <w:t>Registration is done at the event. Entry forms will be available at the event and on the SAALAA website. Teams are requested to complete their registration forms prior to the event to ensure a speedy registration.</w:t>
      </w:r>
    </w:p>
    <w:p w:rsidR="002330B5" w:rsidRPr="002330B5" w:rsidRDefault="002330B5" w:rsidP="001B633B">
      <w:pPr>
        <w:numPr>
          <w:ilvl w:val="0"/>
          <w:numId w:val="11"/>
        </w:numPr>
        <w:spacing w:after="200" w:line="276" w:lineRule="auto"/>
        <w:contextualSpacing/>
        <w:jc w:val="left"/>
        <w:rPr>
          <w:rFonts w:ascii="Arial" w:eastAsia="Calibri" w:hAnsi="Arial" w:cs="Arial"/>
        </w:rPr>
      </w:pPr>
      <w:r w:rsidRPr="002330B5">
        <w:rPr>
          <w:rFonts w:ascii="Arial" w:eastAsia="Calibri" w:hAnsi="Arial" w:cs="Arial"/>
        </w:rPr>
        <w:t>Every team will receive a tag at registration which must be returned back to the tag board at the weigh-in station before end of the competition.</w:t>
      </w:r>
    </w:p>
    <w:p w:rsidR="002330B5" w:rsidRPr="002330B5" w:rsidRDefault="002330B5" w:rsidP="002330B5">
      <w:pPr>
        <w:spacing w:after="200" w:line="276" w:lineRule="auto"/>
        <w:rPr>
          <w:rFonts w:ascii="Arial" w:eastAsia="Calibri" w:hAnsi="Arial" w:cs="Arial"/>
          <w:b/>
        </w:rPr>
      </w:pPr>
    </w:p>
    <w:p w:rsidR="002330B5" w:rsidRPr="00750E69" w:rsidRDefault="002330B5" w:rsidP="001B633B">
      <w:pPr>
        <w:pStyle w:val="ListParagraph"/>
        <w:numPr>
          <w:ilvl w:val="0"/>
          <w:numId w:val="8"/>
        </w:numPr>
        <w:spacing w:after="200" w:line="276" w:lineRule="auto"/>
        <w:rPr>
          <w:rFonts w:ascii="Arial" w:eastAsia="Calibri" w:hAnsi="Arial" w:cs="Arial"/>
          <w:b/>
        </w:rPr>
      </w:pPr>
      <w:r w:rsidRPr="00750E69">
        <w:rPr>
          <w:rFonts w:ascii="Arial" w:eastAsia="Calibri" w:hAnsi="Arial" w:cs="Arial"/>
          <w:b/>
        </w:rPr>
        <w:t>Starting Procedure</w:t>
      </w:r>
    </w:p>
    <w:p w:rsidR="002330B5" w:rsidRPr="002330B5" w:rsidRDefault="002330B5" w:rsidP="001B633B">
      <w:pPr>
        <w:numPr>
          <w:ilvl w:val="0"/>
          <w:numId w:val="12"/>
        </w:numPr>
        <w:spacing w:after="200" w:line="276" w:lineRule="auto"/>
        <w:contextualSpacing/>
        <w:jc w:val="left"/>
        <w:rPr>
          <w:rFonts w:ascii="Arial" w:eastAsia="Calibri" w:hAnsi="Arial" w:cs="Arial"/>
        </w:rPr>
      </w:pPr>
      <w:r w:rsidRPr="002330B5">
        <w:rPr>
          <w:rFonts w:ascii="Arial" w:eastAsia="Calibri" w:hAnsi="Arial" w:cs="Arial"/>
        </w:rPr>
        <w:t xml:space="preserve">All boats and live wells will be checked at the official check point before launching. </w:t>
      </w:r>
    </w:p>
    <w:p w:rsidR="002330B5" w:rsidRPr="002330B5" w:rsidRDefault="002330B5" w:rsidP="001B633B">
      <w:pPr>
        <w:numPr>
          <w:ilvl w:val="0"/>
          <w:numId w:val="12"/>
        </w:numPr>
        <w:spacing w:after="200" w:line="276" w:lineRule="auto"/>
        <w:contextualSpacing/>
        <w:jc w:val="left"/>
        <w:rPr>
          <w:rFonts w:ascii="Arial" w:eastAsia="Calibri" w:hAnsi="Arial" w:cs="Arial"/>
        </w:rPr>
      </w:pPr>
      <w:r w:rsidRPr="002330B5">
        <w:rPr>
          <w:rFonts w:ascii="Arial" w:eastAsia="Calibri" w:hAnsi="Arial" w:cs="Arial"/>
        </w:rPr>
        <w:t>Live-well inspection: 06h30</w:t>
      </w:r>
    </w:p>
    <w:p w:rsidR="002330B5" w:rsidRPr="002330B5" w:rsidRDefault="002330B5" w:rsidP="001B633B">
      <w:pPr>
        <w:numPr>
          <w:ilvl w:val="0"/>
          <w:numId w:val="12"/>
        </w:numPr>
        <w:spacing w:after="200" w:line="276" w:lineRule="auto"/>
        <w:contextualSpacing/>
        <w:jc w:val="left"/>
        <w:rPr>
          <w:rFonts w:ascii="Arial" w:eastAsia="Calibri" w:hAnsi="Arial" w:cs="Arial"/>
        </w:rPr>
      </w:pPr>
      <w:r w:rsidRPr="002330B5">
        <w:rPr>
          <w:rFonts w:ascii="Arial" w:eastAsia="Calibri" w:hAnsi="Arial" w:cs="Arial"/>
        </w:rPr>
        <w:t>Captain’s meeting just before pull-away. At least one member of the team must attend the Captain’s meeting.</w:t>
      </w:r>
    </w:p>
    <w:p w:rsidR="002330B5" w:rsidRPr="002330B5" w:rsidRDefault="002330B5" w:rsidP="001B633B">
      <w:pPr>
        <w:numPr>
          <w:ilvl w:val="0"/>
          <w:numId w:val="12"/>
        </w:numPr>
        <w:spacing w:after="200" w:line="276" w:lineRule="auto"/>
        <w:contextualSpacing/>
        <w:jc w:val="left"/>
        <w:rPr>
          <w:rFonts w:ascii="Arial" w:eastAsia="Calibri" w:hAnsi="Arial" w:cs="Arial"/>
        </w:rPr>
      </w:pPr>
      <w:r w:rsidRPr="002330B5">
        <w:rPr>
          <w:rFonts w:ascii="Arial" w:eastAsia="Calibri" w:hAnsi="Arial" w:cs="Arial"/>
        </w:rPr>
        <w:t xml:space="preserve">Pull away will be done according to a draw.  Each team will receive a numerical tag and a numbered paddle at the registration table.  This tag will be thrown in a hat and the start will be drawn from the hat at the captain’s meeting.  Teams must have </w:t>
      </w:r>
      <w:r w:rsidRPr="002330B5">
        <w:rPr>
          <w:rFonts w:ascii="Arial" w:eastAsia="Calibri" w:hAnsi="Arial" w:cs="Arial"/>
        </w:rPr>
        <w:lastRenderedPageBreak/>
        <w:t>their numbered paddle present at the captain’s meeting and must also display the paddle during pull-away.</w:t>
      </w:r>
    </w:p>
    <w:p w:rsidR="002330B5" w:rsidRPr="002330B5" w:rsidRDefault="002330B5" w:rsidP="001B633B">
      <w:pPr>
        <w:numPr>
          <w:ilvl w:val="0"/>
          <w:numId w:val="12"/>
        </w:numPr>
        <w:spacing w:after="200" w:line="276" w:lineRule="auto"/>
        <w:contextualSpacing/>
        <w:jc w:val="left"/>
        <w:rPr>
          <w:rFonts w:ascii="Arial" w:eastAsia="Calibri" w:hAnsi="Arial" w:cs="Arial"/>
        </w:rPr>
      </w:pPr>
      <w:r w:rsidRPr="002330B5">
        <w:rPr>
          <w:rFonts w:ascii="Arial" w:eastAsia="Calibri" w:hAnsi="Arial" w:cs="Arial"/>
        </w:rPr>
        <w:t xml:space="preserve">No-wake zone within the competition beaching area. You may only pull-away beyond the starting buoy. </w:t>
      </w:r>
    </w:p>
    <w:p w:rsidR="002330B5" w:rsidRPr="002330B5" w:rsidRDefault="002330B5" w:rsidP="002330B5">
      <w:pPr>
        <w:spacing w:after="200" w:line="276" w:lineRule="auto"/>
        <w:rPr>
          <w:rFonts w:ascii="Arial" w:eastAsia="Calibri" w:hAnsi="Arial" w:cs="Arial"/>
          <w:b/>
        </w:rPr>
      </w:pPr>
    </w:p>
    <w:p w:rsidR="002330B5" w:rsidRPr="00750E69" w:rsidRDefault="001B633B" w:rsidP="001B633B">
      <w:pPr>
        <w:pStyle w:val="ListParagraph"/>
        <w:numPr>
          <w:ilvl w:val="0"/>
          <w:numId w:val="8"/>
        </w:numPr>
        <w:spacing w:after="200" w:line="276" w:lineRule="auto"/>
        <w:rPr>
          <w:rFonts w:ascii="Arial" w:eastAsia="Calibri" w:hAnsi="Arial" w:cs="Arial"/>
          <w:b/>
        </w:rPr>
      </w:pPr>
      <w:r w:rsidRPr="00750E69">
        <w:rPr>
          <w:rFonts w:ascii="Arial" w:eastAsia="Calibri" w:hAnsi="Arial" w:cs="Arial"/>
          <w:b/>
        </w:rPr>
        <w:t xml:space="preserve"> </w:t>
      </w:r>
      <w:r w:rsidR="002330B5" w:rsidRPr="00750E69">
        <w:rPr>
          <w:rFonts w:ascii="Arial" w:eastAsia="Calibri" w:hAnsi="Arial" w:cs="Arial"/>
          <w:b/>
        </w:rPr>
        <w:t>Weigh-in</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This is a live weigh-in competition. Dead fish will be penalized with 2 points per fish.</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Minimum size of any target species is 200mm.</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 xml:space="preserve">Target fish </w:t>
      </w:r>
      <w:proofErr w:type="spellStart"/>
      <w:r w:rsidRPr="002330B5">
        <w:rPr>
          <w:rFonts w:ascii="Arial" w:eastAsia="Calibri" w:hAnsi="Arial" w:cs="Arial"/>
        </w:rPr>
        <w:t>spesies</w:t>
      </w:r>
      <w:proofErr w:type="spellEnd"/>
      <w:r w:rsidRPr="002330B5">
        <w:rPr>
          <w:rFonts w:ascii="Arial" w:eastAsia="Calibri" w:hAnsi="Arial" w:cs="Arial"/>
        </w:rPr>
        <w:t xml:space="preserve"> are: carp, </w:t>
      </w:r>
      <w:proofErr w:type="spellStart"/>
      <w:r w:rsidRPr="002330B5">
        <w:rPr>
          <w:rFonts w:ascii="Arial" w:eastAsia="Calibri" w:hAnsi="Arial" w:cs="Arial"/>
        </w:rPr>
        <w:t>barbel</w:t>
      </w:r>
      <w:proofErr w:type="spellEnd"/>
      <w:r w:rsidRPr="002330B5">
        <w:rPr>
          <w:rFonts w:ascii="Arial" w:eastAsia="Calibri" w:hAnsi="Arial" w:cs="Arial"/>
        </w:rPr>
        <w:t xml:space="preserve">, </w:t>
      </w:r>
      <w:proofErr w:type="gramStart"/>
      <w:r w:rsidRPr="002330B5">
        <w:rPr>
          <w:rFonts w:ascii="Arial" w:eastAsia="Calibri" w:hAnsi="Arial" w:cs="Arial"/>
        </w:rPr>
        <w:t>bass</w:t>
      </w:r>
      <w:proofErr w:type="gramEnd"/>
      <w:r w:rsidRPr="002330B5">
        <w:rPr>
          <w:rFonts w:ascii="Arial" w:eastAsia="Calibri" w:hAnsi="Arial" w:cs="Arial"/>
        </w:rPr>
        <w:t xml:space="preserve">, blue </w:t>
      </w:r>
      <w:proofErr w:type="spellStart"/>
      <w:r w:rsidRPr="002330B5">
        <w:rPr>
          <w:rFonts w:ascii="Arial" w:eastAsia="Calibri" w:hAnsi="Arial" w:cs="Arial"/>
        </w:rPr>
        <w:t>kurper</w:t>
      </w:r>
      <w:proofErr w:type="spellEnd"/>
      <w:r w:rsidRPr="002330B5">
        <w:rPr>
          <w:rFonts w:ascii="Arial" w:eastAsia="Calibri" w:hAnsi="Arial" w:cs="Arial"/>
        </w:rPr>
        <w:t xml:space="preserve">, redbreast </w:t>
      </w:r>
      <w:proofErr w:type="spellStart"/>
      <w:r w:rsidRPr="002330B5">
        <w:rPr>
          <w:rFonts w:ascii="Arial" w:eastAsia="Calibri" w:hAnsi="Arial" w:cs="Arial"/>
        </w:rPr>
        <w:t>kurper</w:t>
      </w:r>
      <w:proofErr w:type="spellEnd"/>
      <w:r w:rsidRPr="002330B5">
        <w:rPr>
          <w:rFonts w:ascii="Arial" w:eastAsia="Calibri" w:hAnsi="Arial" w:cs="Arial"/>
        </w:rPr>
        <w:t xml:space="preserve"> and </w:t>
      </w:r>
      <w:proofErr w:type="spellStart"/>
      <w:r w:rsidRPr="002330B5">
        <w:rPr>
          <w:rFonts w:ascii="Arial" w:eastAsia="Calibri" w:hAnsi="Arial" w:cs="Arial"/>
        </w:rPr>
        <w:t>makriel</w:t>
      </w:r>
      <w:proofErr w:type="spellEnd"/>
      <w:r w:rsidRPr="002330B5">
        <w:rPr>
          <w:rFonts w:ascii="Arial" w:eastAsia="Calibri" w:hAnsi="Arial" w:cs="Arial"/>
        </w:rPr>
        <w:t>.</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A bag may consist of any combination of the target fish species.</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Bonus points will be added for a second and third different target fish species.</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Maximum bag limit is 6 fish per boat.</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You may upsize your bag during the day, but not later than 15h00.</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No culling of fish at the weigh station is permitted.</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 xml:space="preserve">Fish must be presented in a weigh bag at the weigh station to be weighed. </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In case of boat failure the organiser must be informed before any fish may be considered to be weighed. Such a team may be towed back by another boat to the weigh-in or the team’s bag may be sent by another boat, provided that the other team’s bag of fish has already been weighed.</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A 100 meters radius from the weigh station must be treated as a no-wake zone.</w:t>
      </w:r>
    </w:p>
    <w:p w:rsidR="002330B5" w:rsidRPr="002330B5" w:rsidRDefault="002330B5" w:rsidP="001B633B">
      <w:pPr>
        <w:numPr>
          <w:ilvl w:val="0"/>
          <w:numId w:val="13"/>
        </w:numPr>
        <w:spacing w:after="200" w:line="276" w:lineRule="auto"/>
        <w:contextualSpacing/>
        <w:jc w:val="left"/>
        <w:rPr>
          <w:rFonts w:ascii="Arial" w:eastAsia="Calibri" w:hAnsi="Arial" w:cs="Arial"/>
        </w:rPr>
      </w:pPr>
      <w:r w:rsidRPr="002330B5">
        <w:rPr>
          <w:rFonts w:ascii="Arial" w:eastAsia="Calibri" w:hAnsi="Arial" w:cs="Arial"/>
        </w:rPr>
        <w:t xml:space="preserve">No boat is allowed to beach in front of the weigh station. </w:t>
      </w:r>
    </w:p>
    <w:p w:rsidR="002330B5" w:rsidRPr="002330B5" w:rsidRDefault="002330B5" w:rsidP="002330B5">
      <w:pPr>
        <w:spacing w:after="200" w:line="276" w:lineRule="auto"/>
        <w:rPr>
          <w:rFonts w:ascii="Arial" w:eastAsia="Calibri" w:hAnsi="Arial" w:cs="Arial"/>
          <w:b/>
        </w:rPr>
      </w:pPr>
    </w:p>
    <w:p w:rsidR="002330B5" w:rsidRPr="00750E69" w:rsidRDefault="002330B5" w:rsidP="001B633B">
      <w:pPr>
        <w:pStyle w:val="ListParagraph"/>
        <w:numPr>
          <w:ilvl w:val="0"/>
          <w:numId w:val="8"/>
        </w:numPr>
        <w:spacing w:after="200" w:line="276" w:lineRule="auto"/>
        <w:rPr>
          <w:rFonts w:ascii="Arial" w:eastAsia="Calibri" w:hAnsi="Arial" w:cs="Arial"/>
          <w:b/>
        </w:rPr>
      </w:pPr>
      <w:r w:rsidRPr="00750E69">
        <w:rPr>
          <w:rFonts w:ascii="Arial" w:eastAsia="Calibri" w:hAnsi="Arial" w:cs="Arial"/>
          <w:b/>
        </w:rPr>
        <w:t>Prize giving</w:t>
      </w:r>
    </w:p>
    <w:p w:rsidR="002330B5" w:rsidRPr="002330B5" w:rsidRDefault="002330B5" w:rsidP="001B633B">
      <w:pPr>
        <w:numPr>
          <w:ilvl w:val="0"/>
          <w:numId w:val="14"/>
        </w:numPr>
        <w:spacing w:after="200" w:line="276" w:lineRule="auto"/>
        <w:contextualSpacing/>
        <w:jc w:val="left"/>
        <w:rPr>
          <w:rFonts w:ascii="Arial" w:eastAsia="Calibri" w:hAnsi="Arial" w:cs="Arial"/>
        </w:rPr>
      </w:pPr>
      <w:r w:rsidRPr="002330B5">
        <w:rPr>
          <w:rFonts w:ascii="Arial" w:eastAsia="Calibri" w:hAnsi="Arial" w:cs="Arial"/>
        </w:rPr>
        <w:t xml:space="preserve">Winners will be determined according to the ACC Fishing Table. (See Annexure A) </w:t>
      </w:r>
    </w:p>
    <w:p w:rsidR="002330B5" w:rsidRPr="002330B5" w:rsidRDefault="002330B5" w:rsidP="001B633B">
      <w:pPr>
        <w:numPr>
          <w:ilvl w:val="0"/>
          <w:numId w:val="14"/>
        </w:numPr>
        <w:spacing w:after="200" w:line="276" w:lineRule="auto"/>
        <w:contextualSpacing/>
        <w:jc w:val="left"/>
        <w:rPr>
          <w:rFonts w:ascii="Arial" w:eastAsia="Calibri" w:hAnsi="Arial" w:cs="Arial"/>
        </w:rPr>
      </w:pPr>
      <w:r w:rsidRPr="002330B5">
        <w:rPr>
          <w:rFonts w:ascii="Arial" w:eastAsia="Calibri" w:hAnsi="Arial" w:cs="Arial"/>
        </w:rPr>
        <w:t>The team with the most points per bag wins.</w:t>
      </w:r>
    </w:p>
    <w:p w:rsidR="002330B5" w:rsidRPr="002330B5" w:rsidRDefault="002330B5" w:rsidP="001B633B">
      <w:pPr>
        <w:numPr>
          <w:ilvl w:val="0"/>
          <w:numId w:val="14"/>
        </w:numPr>
        <w:spacing w:after="200" w:line="276" w:lineRule="auto"/>
        <w:contextualSpacing/>
        <w:jc w:val="left"/>
        <w:rPr>
          <w:rFonts w:ascii="Arial" w:eastAsia="Calibri" w:hAnsi="Arial" w:cs="Arial"/>
        </w:rPr>
      </w:pPr>
      <w:r w:rsidRPr="002330B5">
        <w:rPr>
          <w:rFonts w:ascii="Arial" w:eastAsia="Calibri" w:hAnsi="Arial" w:cs="Arial"/>
        </w:rPr>
        <w:t>Prizes will be allocated for the 1</w:t>
      </w:r>
      <w:r w:rsidRPr="002330B5">
        <w:rPr>
          <w:rFonts w:ascii="Arial" w:eastAsia="Calibri" w:hAnsi="Arial" w:cs="Arial"/>
          <w:vertAlign w:val="superscript"/>
        </w:rPr>
        <w:t>st</w:t>
      </w:r>
      <w:r w:rsidRPr="002330B5">
        <w:rPr>
          <w:rFonts w:ascii="Arial" w:eastAsia="Calibri" w:hAnsi="Arial" w:cs="Arial"/>
        </w:rPr>
        <w:t>, 2</w:t>
      </w:r>
      <w:r w:rsidRPr="002330B5">
        <w:rPr>
          <w:rFonts w:ascii="Arial" w:eastAsia="Calibri" w:hAnsi="Arial" w:cs="Arial"/>
          <w:vertAlign w:val="superscript"/>
        </w:rPr>
        <w:t>nd</w:t>
      </w:r>
      <w:r w:rsidRPr="002330B5">
        <w:rPr>
          <w:rFonts w:ascii="Arial" w:eastAsia="Calibri" w:hAnsi="Arial" w:cs="Arial"/>
        </w:rPr>
        <w:t xml:space="preserve"> and 3</w:t>
      </w:r>
      <w:r w:rsidRPr="002330B5">
        <w:rPr>
          <w:rFonts w:ascii="Arial" w:eastAsia="Calibri" w:hAnsi="Arial" w:cs="Arial"/>
          <w:vertAlign w:val="superscript"/>
        </w:rPr>
        <w:t>rd</w:t>
      </w:r>
      <w:r w:rsidRPr="002330B5">
        <w:rPr>
          <w:rFonts w:ascii="Arial" w:eastAsia="Calibri" w:hAnsi="Arial" w:cs="Arial"/>
        </w:rPr>
        <w:t xml:space="preserve"> Team, as well as for the biggest of each target fish species and lucky draws. </w:t>
      </w:r>
    </w:p>
    <w:p w:rsidR="002330B5" w:rsidRPr="002330B5" w:rsidRDefault="002330B5" w:rsidP="001B633B">
      <w:pPr>
        <w:numPr>
          <w:ilvl w:val="0"/>
          <w:numId w:val="14"/>
        </w:numPr>
        <w:spacing w:after="200" w:line="276" w:lineRule="auto"/>
        <w:contextualSpacing/>
        <w:jc w:val="left"/>
        <w:rPr>
          <w:rFonts w:ascii="Arial" w:eastAsia="Calibri" w:hAnsi="Arial" w:cs="Arial"/>
        </w:rPr>
      </w:pPr>
      <w:r w:rsidRPr="002330B5">
        <w:rPr>
          <w:rFonts w:ascii="Arial" w:eastAsia="Calibri" w:hAnsi="Arial" w:cs="Arial"/>
        </w:rPr>
        <w:t>At least one member of a team must be present at the prize-giving to receive a prize.</w:t>
      </w:r>
    </w:p>
    <w:p w:rsidR="002330B5" w:rsidRPr="002330B5" w:rsidRDefault="002330B5" w:rsidP="001B633B">
      <w:pPr>
        <w:numPr>
          <w:ilvl w:val="0"/>
          <w:numId w:val="14"/>
        </w:numPr>
        <w:spacing w:after="200" w:line="276" w:lineRule="auto"/>
        <w:contextualSpacing/>
        <w:jc w:val="left"/>
        <w:rPr>
          <w:rFonts w:ascii="Arial" w:eastAsia="Calibri" w:hAnsi="Arial" w:cs="Arial"/>
        </w:rPr>
      </w:pPr>
      <w:r w:rsidRPr="002330B5">
        <w:rPr>
          <w:rFonts w:ascii="Arial" w:eastAsia="Calibri" w:hAnsi="Arial" w:cs="Arial"/>
        </w:rPr>
        <w:t>The Organiser will not be liable for any prizes not awarded due to the withdrawal of a sponsor.</w:t>
      </w:r>
    </w:p>
    <w:p w:rsidR="002330B5" w:rsidRPr="002330B5" w:rsidRDefault="002330B5" w:rsidP="001B633B">
      <w:pPr>
        <w:numPr>
          <w:ilvl w:val="0"/>
          <w:numId w:val="14"/>
        </w:numPr>
        <w:spacing w:after="200" w:line="276" w:lineRule="auto"/>
        <w:contextualSpacing/>
        <w:jc w:val="left"/>
        <w:rPr>
          <w:rFonts w:ascii="Arial" w:eastAsia="Calibri" w:hAnsi="Arial" w:cs="Arial"/>
        </w:rPr>
      </w:pPr>
      <w:r w:rsidRPr="002330B5">
        <w:rPr>
          <w:rFonts w:ascii="Arial" w:eastAsia="Calibri" w:hAnsi="Arial" w:cs="Arial"/>
        </w:rPr>
        <w:t xml:space="preserve">Prize-giving follows </w:t>
      </w:r>
      <w:proofErr w:type="gramStart"/>
      <w:r w:rsidRPr="002330B5">
        <w:rPr>
          <w:rFonts w:ascii="Arial" w:eastAsia="Calibri" w:hAnsi="Arial" w:cs="Arial"/>
        </w:rPr>
        <w:t>asap</w:t>
      </w:r>
      <w:proofErr w:type="gramEnd"/>
      <w:r w:rsidRPr="002330B5">
        <w:rPr>
          <w:rFonts w:ascii="Arial" w:eastAsia="Calibri" w:hAnsi="Arial" w:cs="Arial"/>
        </w:rPr>
        <w:t xml:space="preserve"> after the results are known and complaints received having been addressed and decided on by the Organiser. </w:t>
      </w:r>
    </w:p>
    <w:p w:rsidR="002330B5" w:rsidRDefault="002330B5" w:rsidP="002330B5">
      <w:pPr>
        <w:jc w:val="left"/>
        <w:rPr>
          <w:rFonts w:ascii="Arial" w:eastAsia="Calibri" w:hAnsi="Arial" w:cs="Arial"/>
        </w:rPr>
      </w:pPr>
    </w:p>
    <w:p w:rsidR="00D767CC" w:rsidRDefault="00D767CC" w:rsidP="002330B5">
      <w:pPr>
        <w:jc w:val="left"/>
        <w:rPr>
          <w:rFonts w:ascii="Arial" w:eastAsia="Calibri" w:hAnsi="Arial" w:cs="Arial"/>
        </w:rPr>
      </w:pPr>
    </w:p>
    <w:p w:rsidR="00D767CC" w:rsidRDefault="00D767CC" w:rsidP="002330B5">
      <w:pPr>
        <w:jc w:val="left"/>
        <w:rPr>
          <w:rFonts w:ascii="Arial" w:eastAsia="Calibri" w:hAnsi="Arial" w:cs="Arial"/>
        </w:rPr>
      </w:pPr>
    </w:p>
    <w:p w:rsidR="00D767CC" w:rsidRPr="002330B5" w:rsidRDefault="00D767CC" w:rsidP="002330B5">
      <w:pPr>
        <w:jc w:val="left"/>
        <w:rPr>
          <w:rFonts w:ascii="Arial" w:eastAsia="Calibri" w:hAnsi="Arial" w:cs="Arial"/>
        </w:rPr>
      </w:pPr>
      <w:bookmarkStart w:id="0" w:name="_GoBack"/>
      <w:bookmarkEnd w:id="0"/>
    </w:p>
    <w:p w:rsidR="002330B5" w:rsidRPr="002330B5" w:rsidRDefault="002330B5" w:rsidP="002330B5">
      <w:pPr>
        <w:spacing w:after="200" w:line="276" w:lineRule="auto"/>
        <w:contextualSpacing/>
        <w:rPr>
          <w:rFonts w:ascii="Arial" w:eastAsia="Calibri" w:hAnsi="Arial" w:cs="Arial"/>
        </w:rPr>
      </w:pPr>
    </w:p>
    <w:p w:rsidR="002330B5" w:rsidRPr="002330B5" w:rsidRDefault="002330B5" w:rsidP="002330B5">
      <w:pPr>
        <w:spacing w:after="200" w:line="276" w:lineRule="auto"/>
        <w:contextualSpacing/>
        <w:rPr>
          <w:rFonts w:ascii="Arial" w:eastAsia="Calibri" w:hAnsi="Arial" w:cs="Arial"/>
          <w:b/>
        </w:rPr>
      </w:pPr>
      <w:r w:rsidRPr="002330B5">
        <w:rPr>
          <w:rFonts w:ascii="Arial" w:eastAsia="Calibri" w:hAnsi="Arial" w:cs="Arial"/>
          <w:b/>
        </w:rPr>
        <w:lastRenderedPageBreak/>
        <w:t>Annexure A – ACC Fishing Table</w:t>
      </w:r>
    </w:p>
    <w:p w:rsidR="002330B5" w:rsidRPr="002330B5" w:rsidRDefault="002330B5" w:rsidP="002330B5">
      <w:pPr>
        <w:spacing w:after="200" w:line="276" w:lineRule="auto"/>
        <w:contextualSpacing/>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4"/>
        <w:gridCol w:w="1540"/>
        <w:gridCol w:w="1541"/>
      </w:tblGrid>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Specie</w:t>
            </w:r>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Point per fish</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Point per kg</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lang w:val="en-US"/>
              </w:rPr>
            </w:pPr>
            <w:r w:rsidRPr="002330B5">
              <w:rPr>
                <w:rFonts w:ascii="Arial" w:eastAsia="Calibri" w:hAnsi="Arial" w:cs="Arial"/>
                <w:lang w:val="en-US"/>
              </w:rPr>
              <w:t>Practical example</w:t>
            </w:r>
          </w:p>
        </w:tc>
      </w:tr>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proofErr w:type="spellStart"/>
            <w:r w:rsidRPr="002330B5">
              <w:rPr>
                <w:rFonts w:ascii="Arial" w:eastAsia="Calibri" w:hAnsi="Arial" w:cs="Arial"/>
                <w:color w:val="000000"/>
              </w:rPr>
              <w:t>Barbel</w:t>
            </w:r>
            <w:proofErr w:type="spellEnd"/>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10</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8kg = 8 points</w:t>
            </w:r>
          </w:p>
        </w:tc>
      </w:tr>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Carp</w:t>
            </w:r>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10</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1.5</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rPr>
              <w:t>6kg = 9 points</w:t>
            </w:r>
          </w:p>
        </w:tc>
      </w:tr>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Bass</w:t>
            </w:r>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10</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4.285</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2kg = 8.57 points</w:t>
            </w:r>
          </w:p>
        </w:tc>
      </w:tr>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 xml:space="preserve">Blue </w:t>
            </w:r>
            <w:proofErr w:type="spellStart"/>
            <w:r w:rsidRPr="002330B5">
              <w:rPr>
                <w:rFonts w:ascii="Arial" w:eastAsia="Calibri" w:hAnsi="Arial" w:cs="Arial"/>
                <w:color w:val="000000"/>
              </w:rPr>
              <w:t>Kurper</w:t>
            </w:r>
            <w:proofErr w:type="spellEnd"/>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10</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6</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1.4kg =  8.4 points</w:t>
            </w:r>
          </w:p>
        </w:tc>
      </w:tr>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 xml:space="preserve">Red B </w:t>
            </w:r>
            <w:proofErr w:type="spellStart"/>
            <w:r w:rsidRPr="002330B5">
              <w:rPr>
                <w:rFonts w:ascii="Arial" w:eastAsia="Calibri" w:hAnsi="Arial" w:cs="Arial"/>
                <w:color w:val="000000"/>
              </w:rPr>
              <w:t>Kurper</w:t>
            </w:r>
            <w:proofErr w:type="spellEnd"/>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10</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18.75</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0.45kg = 8.44 points</w:t>
            </w:r>
          </w:p>
        </w:tc>
      </w:tr>
      <w:tr w:rsidR="002330B5" w:rsidRPr="002330B5" w:rsidTr="00E93513">
        <w:tc>
          <w:tcPr>
            <w:tcW w:w="1526"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proofErr w:type="spellStart"/>
            <w:r w:rsidRPr="002330B5">
              <w:rPr>
                <w:rFonts w:ascii="Arial" w:eastAsia="Calibri" w:hAnsi="Arial" w:cs="Arial"/>
                <w:color w:val="000000"/>
              </w:rPr>
              <w:t>Makriel</w:t>
            </w:r>
            <w:proofErr w:type="spellEnd"/>
          </w:p>
        </w:tc>
        <w:tc>
          <w:tcPr>
            <w:tcW w:w="1554"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10</w:t>
            </w:r>
          </w:p>
        </w:tc>
        <w:tc>
          <w:tcPr>
            <w:tcW w:w="1540"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18.75</w:t>
            </w:r>
          </w:p>
        </w:tc>
        <w:tc>
          <w:tcPr>
            <w:tcW w:w="1541" w:type="dxa"/>
            <w:tcBorders>
              <w:top w:val="single" w:sz="4" w:space="0" w:color="auto"/>
              <w:left w:val="single" w:sz="4" w:space="0" w:color="auto"/>
              <w:bottom w:val="single" w:sz="4" w:space="0" w:color="auto"/>
              <w:right w:val="single" w:sz="4" w:space="0" w:color="auto"/>
            </w:tcBorders>
            <w:hideMark/>
          </w:tcPr>
          <w:p w:rsidR="002330B5" w:rsidRPr="002330B5" w:rsidRDefault="002330B5" w:rsidP="002330B5">
            <w:pPr>
              <w:jc w:val="left"/>
              <w:rPr>
                <w:rFonts w:ascii="Arial" w:eastAsia="Calibri" w:hAnsi="Arial" w:cs="Arial"/>
                <w:color w:val="000000"/>
              </w:rPr>
            </w:pPr>
            <w:r w:rsidRPr="002330B5">
              <w:rPr>
                <w:rFonts w:ascii="Arial" w:eastAsia="Calibri" w:hAnsi="Arial" w:cs="Arial"/>
                <w:color w:val="000000"/>
              </w:rPr>
              <w:t>0.55kg = 9.38 points</w:t>
            </w:r>
          </w:p>
        </w:tc>
      </w:tr>
    </w:tbl>
    <w:p w:rsidR="002330B5" w:rsidRPr="002330B5" w:rsidRDefault="002330B5" w:rsidP="002330B5">
      <w:pPr>
        <w:spacing w:after="200" w:line="276" w:lineRule="auto"/>
        <w:ind w:left="720"/>
        <w:contextualSpacing/>
        <w:rPr>
          <w:rFonts w:ascii="Arial" w:eastAsia="Calibri" w:hAnsi="Arial" w:cs="Arial"/>
        </w:rPr>
      </w:pPr>
      <w:r w:rsidRPr="002330B5">
        <w:rPr>
          <w:rFonts w:ascii="Arial" w:eastAsia="Calibri" w:hAnsi="Arial" w:cs="Arial"/>
        </w:rPr>
        <w:t xml:space="preserve">* 10 bonus points for second and third different </w:t>
      </w:r>
    </w:p>
    <w:p w:rsidR="002330B5" w:rsidRPr="002330B5" w:rsidRDefault="002330B5" w:rsidP="002330B5">
      <w:pPr>
        <w:spacing w:after="200" w:line="276" w:lineRule="auto"/>
        <w:ind w:left="720"/>
        <w:contextualSpacing/>
        <w:rPr>
          <w:rFonts w:ascii="Arial" w:eastAsia="Calibri" w:hAnsi="Arial" w:cs="Arial"/>
        </w:rPr>
      </w:pPr>
      <w:proofErr w:type="gramStart"/>
      <w:r w:rsidRPr="002330B5">
        <w:rPr>
          <w:rFonts w:ascii="Arial" w:eastAsia="Calibri" w:hAnsi="Arial" w:cs="Arial"/>
        </w:rPr>
        <w:t>target</w:t>
      </w:r>
      <w:proofErr w:type="gramEnd"/>
      <w:r w:rsidRPr="002330B5">
        <w:rPr>
          <w:rFonts w:ascii="Arial" w:eastAsia="Calibri" w:hAnsi="Arial" w:cs="Arial"/>
        </w:rPr>
        <w:t xml:space="preserve"> fish species.</w:t>
      </w:r>
    </w:p>
    <w:p w:rsidR="002330B5" w:rsidRPr="002330B5" w:rsidRDefault="002330B5" w:rsidP="002330B5">
      <w:pPr>
        <w:spacing w:after="200" w:line="276" w:lineRule="auto"/>
        <w:ind w:left="720"/>
        <w:contextualSpacing/>
        <w:rPr>
          <w:rFonts w:ascii="Arial" w:eastAsia="Calibri" w:hAnsi="Arial" w:cs="Arial"/>
        </w:rPr>
      </w:pPr>
      <w:r w:rsidRPr="002330B5">
        <w:rPr>
          <w:rFonts w:ascii="Arial" w:eastAsia="Calibri" w:hAnsi="Arial" w:cs="Arial"/>
        </w:rPr>
        <w:t>* Dead fish will be penalized with 2 points per fish.</w:t>
      </w:r>
    </w:p>
    <w:p w:rsidR="002330B5" w:rsidRPr="002330B5" w:rsidRDefault="002330B5" w:rsidP="002330B5">
      <w:pPr>
        <w:spacing w:after="200"/>
        <w:rPr>
          <w:rFonts w:ascii="Arial" w:eastAsia="Calibri" w:hAnsi="Arial" w:cs="Arial"/>
        </w:rPr>
      </w:pPr>
    </w:p>
    <w:p w:rsidR="002330B5" w:rsidRPr="00750E69" w:rsidRDefault="002330B5" w:rsidP="002330B5">
      <w:pPr>
        <w:rPr>
          <w:rFonts w:ascii="Arial" w:hAnsi="Arial" w:cs="Arial"/>
        </w:rPr>
      </w:pPr>
    </w:p>
    <w:sectPr w:rsidR="002330B5" w:rsidRPr="00750E69" w:rsidSect="004D07BF">
      <w:headerReference w:type="default" r:id="rId9"/>
      <w:footerReference w:type="default" r:id="rId10"/>
      <w:pgSz w:w="11906" w:h="16838"/>
      <w:pgMar w:top="1440" w:right="1440" w:bottom="1440" w:left="156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25" w:rsidRDefault="00786825" w:rsidP="003F5379">
      <w:r>
        <w:separator/>
      </w:r>
    </w:p>
  </w:endnote>
  <w:endnote w:type="continuationSeparator" w:id="0">
    <w:p w:rsidR="00786825" w:rsidRDefault="00786825" w:rsidP="003F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3F" w:rsidRDefault="00F2403F" w:rsidP="00F2403F">
    <w:pPr>
      <w:pStyle w:val="Footer"/>
      <w:rPr>
        <w:color w:val="244061" w:themeColor="accent1" w:themeShade="80"/>
      </w:rPr>
    </w:pPr>
    <w:r>
      <w:rPr>
        <w:noProof/>
        <w:lang w:eastAsia="en-ZA"/>
      </w:rPr>
      <mc:AlternateContent>
        <mc:Choice Requires="wps">
          <w:drawing>
            <wp:anchor distT="0" distB="0" distL="114300" distR="114300" simplePos="0" relativeHeight="251664384" behindDoc="0" locked="0" layoutInCell="1" allowOverlap="1" wp14:anchorId="160E4052" wp14:editId="3BC65731">
              <wp:simplePos x="0" y="0"/>
              <wp:positionH relativeFrom="column">
                <wp:posOffset>0</wp:posOffset>
              </wp:positionH>
              <wp:positionV relativeFrom="paragraph">
                <wp:posOffset>67945</wp:posOffset>
              </wp:positionV>
              <wp:extent cx="5760085" cy="0"/>
              <wp:effectExtent l="0" t="0" r="12065" b="19050"/>
              <wp:wrapNone/>
              <wp:docPr id="7" name="Straight Connector 7"/>
              <wp:cNvGraphicFramePr/>
              <a:graphic xmlns:a="http://schemas.openxmlformats.org/drawingml/2006/main">
                <a:graphicData uri="http://schemas.microsoft.com/office/word/2010/wordprocessingShape">
                  <wps:wsp>
                    <wps:cNvCnPr/>
                    <wps:spPr>
                      <a:xfrm flipV="1">
                        <a:off x="0" y="0"/>
                        <a:ext cx="576008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53.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" strokecolor="#4a7ebb" strokeweight="1.5pt"/>
          </w:pict>
        </mc:Fallback>
      </mc:AlternateContent>
    </w:r>
  </w:p>
  <w:p w:rsidR="00F2403F" w:rsidRDefault="00F2403F" w:rsidP="00F2403F">
    <w:pPr>
      <w:pStyle w:val="Footer"/>
    </w:pPr>
    <w:r>
      <w:rPr>
        <w:color w:val="244061" w:themeColor="accent1" w:themeShade="80"/>
      </w:rPr>
      <w:t>AFFILIATED TO:</w:t>
    </w:r>
    <w:r>
      <w:rPr>
        <w:noProof/>
        <w:lang w:eastAsia="en-ZA"/>
      </w:rPr>
      <w:drawing>
        <wp:inline distT="0" distB="0" distL="0" distR="0" wp14:anchorId="430BBEA1" wp14:editId="349CF96F">
          <wp:extent cx="2466975" cy="666750"/>
          <wp:effectExtent l="0" t="0" r="9525" b="0"/>
          <wp:docPr id="2" name="Picture 2" descr="cid:image006.png@01D0E549.6953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0E549.695362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6975"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25" w:rsidRDefault="00786825" w:rsidP="003F5379">
      <w:r>
        <w:separator/>
      </w:r>
    </w:p>
  </w:footnote>
  <w:footnote w:type="continuationSeparator" w:id="0">
    <w:p w:rsidR="00786825" w:rsidRDefault="00786825" w:rsidP="003F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83" w:rsidRPr="006A3283" w:rsidRDefault="006A3283" w:rsidP="006A3283">
    <w:pPr>
      <w:pStyle w:val="Header"/>
      <w:rPr>
        <w:lang w:val="af-ZA"/>
      </w:rPr>
    </w:pPr>
  </w:p>
  <w:tbl>
    <w:tblPr>
      <w:tblW w:w="99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Look w:val="04A0" w:firstRow="1" w:lastRow="0" w:firstColumn="1" w:lastColumn="0" w:noHBand="0" w:noVBand="1"/>
    </w:tblPr>
    <w:tblGrid>
      <w:gridCol w:w="2454"/>
      <w:gridCol w:w="5310"/>
      <w:gridCol w:w="2201"/>
    </w:tblGrid>
    <w:tr w:rsidR="006A3283" w:rsidRPr="006A3283" w:rsidTr="000356E0">
      <w:trPr>
        <w:cantSplit/>
        <w:trHeight w:val="262"/>
      </w:trPr>
      <w:tc>
        <w:tcPr>
          <w:tcW w:w="2454" w:type="dxa"/>
          <w:vMerge w:val="restart"/>
          <w:shd w:val="clear" w:color="auto" w:fill="auto"/>
          <w:vAlign w:val="center"/>
          <w:hideMark/>
        </w:tcPr>
        <w:p w:rsidR="006A3283" w:rsidRPr="006A3283" w:rsidRDefault="00C24DAE" w:rsidP="006A3283">
          <w:pPr>
            <w:tabs>
              <w:tab w:val="left" w:pos="708"/>
              <w:tab w:val="center" w:pos="4513"/>
              <w:tab w:val="right" w:pos="9026"/>
            </w:tabs>
            <w:jc w:val="center"/>
            <w:rPr>
              <w:lang w:val="en-GB"/>
            </w:rPr>
          </w:pPr>
          <w:r>
            <w:rPr>
              <w:rFonts w:ascii="Arial" w:hAnsi="Arial"/>
              <w:noProof/>
              <w:lang w:eastAsia="en-ZA"/>
            </w:rPr>
            <w:drawing>
              <wp:inline distT="0" distB="0" distL="0" distR="0" wp14:anchorId="3DFADB1B" wp14:editId="5BB46510">
                <wp:extent cx="923925" cy="923925"/>
                <wp:effectExtent l="0" t="0" r="9525" b="9525"/>
                <wp:docPr id="1" name="Picture 1" descr="F:\VISVANG\Artlure Teams Challenge\SAALAA-Logo-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ISVANG\Artlure Teams Challenge\SAALAA-Logo-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5310" w:type="dxa"/>
          <w:vMerge w:val="restart"/>
          <w:shd w:val="clear" w:color="auto" w:fill="B8CCE4" w:themeFill="accent1" w:themeFillTint="66"/>
          <w:vAlign w:val="center"/>
          <w:hideMark/>
        </w:tcPr>
        <w:p w:rsidR="006A3283" w:rsidRPr="006A3283" w:rsidRDefault="006A3283" w:rsidP="006A3283">
          <w:pPr>
            <w:jc w:val="center"/>
            <w:rPr>
              <w:rFonts w:ascii="Arial Narrow" w:hAnsi="Arial Narrow"/>
              <w:sz w:val="28"/>
              <w:lang w:val="en-GB"/>
            </w:rPr>
          </w:pPr>
          <w:r w:rsidRPr="006A3283">
            <w:rPr>
              <w:rFonts w:ascii="Arial Narrow" w:hAnsi="Arial Narrow"/>
              <w:b/>
              <w:bCs/>
              <w:sz w:val="28"/>
            </w:rPr>
            <w:t>SAALAA</w:t>
          </w:r>
        </w:p>
      </w:tc>
      <w:tc>
        <w:tcPr>
          <w:tcW w:w="2201" w:type="dxa"/>
          <w:tcBorders>
            <w:bottom w:val="single" w:sz="4" w:space="0" w:color="auto"/>
          </w:tcBorders>
          <w:shd w:val="clear" w:color="auto" w:fill="B8CCE4" w:themeFill="accent1" w:themeFillTint="66"/>
          <w:vAlign w:val="center"/>
          <w:hideMark/>
        </w:tcPr>
        <w:p w:rsidR="006A3283" w:rsidRPr="006A3283" w:rsidRDefault="006A3283" w:rsidP="006A3283">
          <w:pPr>
            <w:ind w:left="-72"/>
            <w:jc w:val="center"/>
            <w:rPr>
              <w:rFonts w:ascii="Arial Narrow" w:hAnsi="Arial Narrow"/>
              <w:sz w:val="18"/>
              <w:lang w:val="en-GB"/>
            </w:rPr>
          </w:pPr>
          <w:r w:rsidRPr="006A3283">
            <w:rPr>
              <w:rFonts w:ascii="Arial Narrow" w:hAnsi="Arial Narrow"/>
              <w:sz w:val="18"/>
            </w:rPr>
            <w:t>Document Number</w:t>
          </w:r>
        </w:p>
      </w:tc>
    </w:tr>
    <w:tr w:rsidR="006A3283" w:rsidRPr="006A3283" w:rsidTr="000356E0">
      <w:trPr>
        <w:cantSplit/>
        <w:trHeight w:val="254"/>
      </w:trPr>
      <w:tc>
        <w:tcPr>
          <w:tcW w:w="2454" w:type="dxa"/>
          <w:vMerge/>
          <w:shd w:val="clear" w:color="auto" w:fill="auto"/>
          <w:vAlign w:val="center"/>
          <w:hideMark/>
        </w:tcPr>
        <w:p w:rsidR="006A3283" w:rsidRPr="006A3283" w:rsidRDefault="006A3283" w:rsidP="006A3283">
          <w:pPr>
            <w:rPr>
              <w:rFonts w:ascii="Arial" w:hAnsi="Arial"/>
              <w:lang w:val="en-GB"/>
            </w:rPr>
          </w:pPr>
        </w:p>
      </w:tc>
      <w:tc>
        <w:tcPr>
          <w:tcW w:w="5310" w:type="dxa"/>
          <w:vMerge/>
          <w:shd w:val="clear" w:color="auto" w:fill="B8CCE4" w:themeFill="accent1" w:themeFillTint="66"/>
          <w:vAlign w:val="center"/>
          <w:hideMark/>
        </w:tcPr>
        <w:p w:rsidR="006A3283" w:rsidRPr="006A3283" w:rsidRDefault="006A3283" w:rsidP="006A3283">
          <w:pPr>
            <w:rPr>
              <w:rFonts w:ascii="Arial Narrow" w:hAnsi="Arial Narrow"/>
              <w:sz w:val="28"/>
              <w:lang w:val="en-GB"/>
            </w:rPr>
          </w:pPr>
        </w:p>
      </w:tc>
      <w:tc>
        <w:tcPr>
          <w:tcW w:w="2201" w:type="dxa"/>
          <w:shd w:val="clear" w:color="auto" w:fill="auto"/>
          <w:vAlign w:val="center"/>
          <w:hideMark/>
        </w:tcPr>
        <w:p w:rsidR="006A3283" w:rsidRPr="006A3283" w:rsidRDefault="00454185" w:rsidP="00FF05DB">
          <w:pPr>
            <w:spacing w:before="40"/>
            <w:ind w:left="-72"/>
            <w:jc w:val="center"/>
            <w:rPr>
              <w:rFonts w:ascii="Arial Narrow" w:hAnsi="Arial Narrow"/>
              <w:b/>
              <w:bCs/>
              <w:sz w:val="18"/>
              <w:lang w:val="en-GB"/>
            </w:rPr>
          </w:pPr>
          <w:r>
            <w:rPr>
              <w:rFonts w:ascii="Arial Narrow" w:hAnsi="Arial Narrow"/>
              <w:b/>
              <w:bCs/>
              <w:sz w:val="18"/>
            </w:rPr>
            <w:t>ATC</w:t>
          </w:r>
          <w:r w:rsidR="006A3283" w:rsidRPr="006A3283">
            <w:rPr>
              <w:rFonts w:ascii="Arial Narrow" w:hAnsi="Arial Narrow"/>
              <w:b/>
              <w:bCs/>
              <w:sz w:val="18"/>
            </w:rPr>
            <w:t>-00</w:t>
          </w:r>
          <w:r w:rsidR="002330B5">
            <w:rPr>
              <w:rFonts w:ascii="Arial Narrow" w:hAnsi="Arial Narrow"/>
              <w:b/>
              <w:bCs/>
              <w:sz w:val="18"/>
            </w:rPr>
            <w:t>1</w:t>
          </w:r>
          <w:r w:rsidR="006A3283" w:rsidRPr="006A3283">
            <w:rPr>
              <w:rFonts w:ascii="Arial Narrow" w:hAnsi="Arial Narrow"/>
              <w:b/>
              <w:bCs/>
              <w:sz w:val="18"/>
            </w:rPr>
            <w:t xml:space="preserve"> / 1</w:t>
          </w:r>
        </w:p>
      </w:tc>
    </w:tr>
    <w:tr w:rsidR="006A3283" w:rsidRPr="006A3283" w:rsidTr="000356E0">
      <w:trPr>
        <w:cantSplit/>
        <w:trHeight w:val="218"/>
      </w:trPr>
      <w:tc>
        <w:tcPr>
          <w:tcW w:w="2454" w:type="dxa"/>
          <w:vMerge/>
          <w:shd w:val="clear" w:color="auto" w:fill="auto"/>
          <w:vAlign w:val="center"/>
          <w:hideMark/>
        </w:tcPr>
        <w:p w:rsidR="006A3283" w:rsidRPr="006A3283" w:rsidRDefault="006A3283" w:rsidP="006A3283">
          <w:pPr>
            <w:rPr>
              <w:rFonts w:ascii="Arial" w:hAnsi="Arial"/>
              <w:lang w:val="en-GB"/>
            </w:rPr>
          </w:pPr>
        </w:p>
      </w:tc>
      <w:tc>
        <w:tcPr>
          <w:tcW w:w="5310" w:type="dxa"/>
          <w:vMerge w:val="restart"/>
          <w:shd w:val="clear" w:color="auto" w:fill="B8CCE4" w:themeFill="accent1" w:themeFillTint="66"/>
          <w:vAlign w:val="center"/>
          <w:hideMark/>
        </w:tcPr>
        <w:p w:rsidR="006A3283" w:rsidRPr="006A3283" w:rsidRDefault="006A3283" w:rsidP="006A3283">
          <w:pPr>
            <w:spacing w:before="40"/>
            <w:ind w:left="-98"/>
            <w:jc w:val="center"/>
            <w:rPr>
              <w:rFonts w:ascii="Arial Narrow" w:hAnsi="Arial Narrow"/>
              <w:b/>
              <w:sz w:val="24"/>
              <w:szCs w:val="24"/>
              <w:lang w:val="en-GB"/>
            </w:rPr>
          </w:pPr>
          <w:r w:rsidRPr="006A3283">
            <w:rPr>
              <w:rFonts w:ascii="Arial Narrow" w:hAnsi="Arial Narrow"/>
              <w:b/>
              <w:sz w:val="24"/>
              <w:szCs w:val="24"/>
            </w:rPr>
            <w:t>South African Artificial Lure Angling Association</w:t>
          </w:r>
        </w:p>
      </w:tc>
      <w:tc>
        <w:tcPr>
          <w:tcW w:w="2201" w:type="dxa"/>
          <w:tcBorders>
            <w:bottom w:val="single" w:sz="4" w:space="0" w:color="auto"/>
          </w:tcBorders>
          <w:shd w:val="clear" w:color="auto" w:fill="B8CCE4" w:themeFill="accent1" w:themeFillTint="66"/>
          <w:vAlign w:val="center"/>
          <w:hideMark/>
        </w:tcPr>
        <w:p w:rsidR="006A3283" w:rsidRPr="006A3283" w:rsidRDefault="006A3283" w:rsidP="006A3283">
          <w:pPr>
            <w:ind w:left="-72"/>
            <w:jc w:val="center"/>
            <w:rPr>
              <w:rFonts w:ascii="Arial Narrow" w:hAnsi="Arial Narrow"/>
              <w:sz w:val="18"/>
              <w:lang w:val="en-GB"/>
            </w:rPr>
          </w:pPr>
          <w:r w:rsidRPr="006A3283">
            <w:rPr>
              <w:rFonts w:ascii="Arial Narrow" w:hAnsi="Arial Narrow"/>
              <w:sz w:val="18"/>
            </w:rPr>
            <w:t>Revision Number</w:t>
          </w:r>
        </w:p>
      </w:tc>
    </w:tr>
    <w:tr w:rsidR="006A3283" w:rsidRPr="006A3283" w:rsidTr="000356E0">
      <w:trPr>
        <w:cantSplit/>
        <w:trHeight w:val="250"/>
      </w:trPr>
      <w:tc>
        <w:tcPr>
          <w:tcW w:w="2454" w:type="dxa"/>
          <w:vMerge/>
          <w:shd w:val="clear" w:color="auto" w:fill="auto"/>
          <w:vAlign w:val="center"/>
          <w:hideMark/>
        </w:tcPr>
        <w:p w:rsidR="006A3283" w:rsidRPr="006A3283" w:rsidRDefault="006A3283" w:rsidP="006A3283">
          <w:pPr>
            <w:rPr>
              <w:rFonts w:ascii="Arial" w:hAnsi="Arial"/>
              <w:lang w:val="en-GB"/>
            </w:rPr>
          </w:pPr>
        </w:p>
      </w:tc>
      <w:tc>
        <w:tcPr>
          <w:tcW w:w="5310" w:type="dxa"/>
          <w:vMerge/>
          <w:tcBorders>
            <w:bottom w:val="single" w:sz="4" w:space="0" w:color="auto"/>
          </w:tcBorders>
          <w:shd w:val="clear" w:color="auto" w:fill="B8CCE4" w:themeFill="accent1" w:themeFillTint="66"/>
          <w:vAlign w:val="center"/>
          <w:hideMark/>
        </w:tcPr>
        <w:p w:rsidR="006A3283" w:rsidRPr="006A3283" w:rsidRDefault="006A3283" w:rsidP="006A3283">
          <w:pPr>
            <w:rPr>
              <w:rFonts w:ascii="Arial Narrow" w:hAnsi="Arial Narrow"/>
              <w:b/>
              <w:sz w:val="24"/>
              <w:szCs w:val="24"/>
              <w:lang w:val="en-GB"/>
            </w:rPr>
          </w:pPr>
        </w:p>
      </w:tc>
      <w:tc>
        <w:tcPr>
          <w:tcW w:w="2201" w:type="dxa"/>
          <w:shd w:val="clear" w:color="auto" w:fill="auto"/>
          <w:vAlign w:val="center"/>
          <w:hideMark/>
        </w:tcPr>
        <w:p w:rsidR="006A3283" w:rsidRPr="006A3283" w:rsidRDefault="006A3283" w:rsidP="00B6769E">
          <w:pPr>
            <w:ind w:left="-72"/>
            <w:jc w:val="center"/>
            <w:rPr>
              <w:rFonts w:ascii="Arial Narrow" w:hAnsi="Arial Narrow"/>
              <w:b/>
              <w:bCs/>
              <w:sz w:val="18"/>
              <w:lang w:val="en-GB"/>
            </w:rPr>
          </w:pPr>
          <w:r w:rsidRPr="006A3283">
            <w:rPr>
              <w:rFonts w:ascii="Arial Narrow" w:hAnsi="Arial Narrow"/>
              <w:b/>
              <w:bCs/>
              <w:sz w:val="18"/>
            </w:rPr>
            <w:t>0</w:t>
          </w:r>
          <w:r w:rsidR="00454185">
            <w:rPr>
              <w:rFonts w:ascii="Arial Narrow" w:hAnsi="Arial Narrow"/>
              <w:b/>
              <w:bCs/>
              <w:sz w:val="18"/>
            </w:rPr>
            <w:t>1/16</w:t>
          </w:r>
        </w:p>
      </w:tc>
    </w:tr>
    <w:tr w:rsidR="006A3283" w:rsidRPr="006A3283" w:rsidTr="000356E0">
      <w:trPr>
        <w:cantSplit/>
        <w:trHeight w:val="234"/>
      </w:trPr>
      <w:tc>
        <w:tcPr>
          <w:tcW w:w="2454" w:type="dxa"/>
          <w:vMerge/>
          <w:shd w:val="clear" w:color="auto" w:fill="auto"/>
          <w:vAlign w:val="center"/>
          <w:hideMark/>
        </w:tcPr>
        <w:p w:rsidR="006A3283" w:rsidRPr="006A3283" w:rsidRDefault="006A3283" w:rsidP="006A3283">
          <w:pPr>
            <w:rPr>
              <w:rFonts w:ascii="Arial" w:hAnsi="Arial"/>
              <w:lang w:val="en-GB"/>
            </w:rPr>
          </w:pPr>
        </w:p>
      </w:tc>
      <w:tc>
        <w:tcPr>
          <w:tcW w:w="5310" w:type="dxa"/>
          <w:vMerge w:val="restart"/>
          <w:shd w:val="clear" w:color="auto" w:fill="auto"/>
          <w:vAlign w:val="center"/>
          <w:hideMark/>
        </w:tcPr>
        <w:p w:rsidR="006A3283" w:rsidRPr="006A3283" w:rsidRDefault="00454185" w:rsidP="002330B5">
          <w:pPr>
            <w:tabs>
              <w:tab w:val="center" w:pos="4513"/>
              <w:tab w:val="right" w:pos="9026"/>
            </w:tabs>
            <w:jc w:val="center"/>
            <w:rPr>
              <w:rFonts w:ascii="Arial Narrow" w:hAnsi="Arial Narrow"/>
              <w:sz w:val="24"/>
              <w:szCs w:val="24"/>
              <w:lang w:val="en-GB"/>
            </w:rPr>
          </w:pPr>
          <w:r>
            <w:rPr>
              <w:rFonts w:ascii="Arial Narrow" w:hAnsi="Arial Narrow"/>
              <w:sz w:val="24"/>
              <w:szCs w:val="24"/>
              <w:lang w:val="af-ZA"/>
            </w:rPr>
            <w:t xml:space="preserve">ATC – </w:t>
          </w:r>
          <w:r w:rsidR="002330B5">
            <w:rPr>
              <w:rFonts w:ascii="Arial Narrow" w:hAnsi="Arial Narrow"/>
              <w:sz w:val="24"/>
              <w:szCs w:val="24"/>
              <w:lang w:val="af-ZA"/>
            </w:rPr>
            <w:t>TOURNAMENT RULES - 2016</w:t>
          </w:r>
        </w:p>
      </w:tc>
      <w:tc>
        <w:tcPr>
          <w:tcW w:w="2201" w:type="dxa"/>
          <w:tcBorders>
            <w:bottom w:val="single" w:sz="4" w:space="0" w:color="auto"/>
          </w:tcBorders>
          <w:shd w:val="clear" w:color="auto" w:fill="B8CCE4" w:themeFill="accent1" w:themeFillTint="66"/>
          <w:vAlign w:val="center"/>
          <w:hideMark/>
        </w:tcPr>
        <w:p w:rsidR="006A3283" w:rsidRPr="006A3283" w:rsidRDefault="006A3283" w:rsidP="006A3283">
          <w:pPr>
            <w:ind w:left="-72"/>
            <w:jc w:val="center"/>
            <w:rPr>
              <w:rFonts w:ascii="Arial Narrow" w:hAnsi="Arial Narrow"/>
              <w:sz w:val="18"/>
              <w:lang w:val="en-GB"/>
            </w:rPr>
          </w:pPr>
          <w:r w:rsidRPr="006A3283">
            <w:rPr>
              <w:rFonts w:ascii="Arial Narrow" w:hAnsi="Arial Narrow"/>
              <w:sz w:val="18"/>
            </w:rPr>
            <w:t>Page Number</w:t>
          </w:r>
        </w:p>
      </w:tc>
    </w:tr>
    <w:tr w:rsidR="006A3283" w:rsidRPr="006A3283" w:rsidTr="000356E0">
      <w:trPr>
        <w:cantSplit/>
        <w:trHeight w:val="234"/>
      </w:trPr>
      <w:tc>
        <w:tcPr>
          <w:tcW w:w="2454" w:type="dxa"/>
          <w:vMerge/>
          <w:shd w:val="clear" w:color="auto" w:fill="auto"/>
          <w:vAlign w:val="center"/>
          <w:hideMark/>
        </w:tcPr>
        <w:p w:rsidR="006A3283" w:rsidRPr="006A3283" w:rsidRDefault="006A3283" w:rsidP="006A3283">
          <w:pPr>
            <w:rPr>
              <w:rFonts w:ascii="Arial" w:hAnsi="Arial"/>
              <w:lang w:val="en-GB"/>
            </w:rPr>
          </w:pPr>
        </w:p>
      </w:tc>
      <w:tc>
        <w:tcPr>
          <w:tcW w:w="5310" w:type="dxa"/>
          <w:vMerge/>
          <w:shd w:val="clear" w:color="auto" w:fill="auto"/>
          <w:vAlign w:val="center"/>
          <w:hideMark/>
        </w:tcPr>
        <w:p w:rsidR="006A3283" w:rsidRPr="006A3283" w:rsidRDefault="006A3283" w:rsidP="006A3283">
          <w:pPr>
            <w:rPr>
              <w:rFonts w:ascii="Arial Narrow" w:hAnsi="Arial Narrow"/>
              <w:sz w:val="24"/>
              <w:szCs w:val="24"/>
              <w:lang w:val="en-GB"/>
            </w:rPr>
          </w:pPr>
        </w:p>
      </w:tc>
      <w:tc>
        <w:tcPr>
          <w:tcW w:w="2201" w:type="dxa"/>
          <w:shd w:val="clear" w:color="auto" w:fill="auto"/>
          <w:vAlign w:val="center"/>
          <w:hideMark/>
        </w:tcPr>
        <w:p w:rsidR="006A3283" w:rsidRPr="006A3283" w:rsidRDefault="006A3283" w:rsidP="006A3283">
          <w:pPr>
            <w:ind w:left="-72"/>
            <w:jc w:val="center"/>
            <w:rPr>
              <w:rFonts w:ascii="Arial Narrow" w:hAnsi="Arial Narrow"/>
              <w:sz w:val="18"/>
              <w:szCs w:val="18"/>
              <w:lang w:val="en-GB"/>
            </w:rPr>
          </w:pPr>
          <w:r w:rsidRPr="006A3283">
            <w:rPr>
              <w:rFonts w:ascii="Arial Narrow" w:hAnsi="Arial Narrow"/>
              <w:sz w:val="18"/>
              <w:szCs w:val="18"/>
              <w:lang w:val="en-US"/>
            </w:rPr>
            <w:t xml:space="preserve">Page </w:t>
          </w:r>
          <w:r w:rsidRPr="006A3283">
            <w:rPr>
              <w:rFonts w:ascii="Arial Narrow" w:hAnsi="Arial Narrow"/>
              <w:sz w:val="18"/>
              <w:szCs w:val="18"/>
              <w:lang w:val="en-US"/>
            </w:rPr>
            <w:fldChar w:fldCharType="begin"/>
          </w:r>
          <w:r w:rsidRPr="006A3283">
            <w:rPr>
              <w:rFonts w:ascii="Arial Narrow" w:hAnsi="Arial Narrow"/>
              <w:sz w:val="18"/>
              <w:szCs w:val="18"/>
              <w:lang w:val="en-US"/>
            </w:rPr>
            <w:instrText xml:space="preserve"> PAGE </w:instrText>
          </w:r>
          <w:r w:rsidRPr="006A3283">
            <w:rPr>
              <w:rFonts w:ascii="Arial Narrow" w:hAnsi="Arial Narrow"/>
              <w:sz w:val="18"/>
              <w:szCs w:val="18"/>
              <w:lang w:val="en-US"/>
            </w:rPr>
            <w:fldChar w:fldCharType="separate"/>
          </w:r>
          <w:r w:rsidR="00D767CC">
            <w:rPr>
              <w:rFonts w:ascii="Arial Narrow" w:hAnsi="Arial Narrow"/>
              <w:noProof/>
              <w:sz w:val="18"/>
              <w:szCs w:val="18"/>
              <w:lang w:val="en-US"/>
            </w:rPr>
            <w:t>4</w:t>
          </w:r>
          <w:r w:rsidRPr="006A3283">
            <w:rPr>
              <w:rFonts w:ascii="Arial Narrow" w:hAnsi="Arial Narrow"/>
              <w:sz w:val="18"/>
              <w:szCs w:val="18"/>
              <w:lang w:val="en-US"/>
            </w:rPr>
            <w:fldChar w:fldCharType="end"/>
          </w:r>
          <w:r w:rsidRPr="006A3283">
            <w:rPr>
              <w:rFonts w:ascii="Arial Narrow" w:hAnsi="Arial Narrow"/>
              <w:sz w:val="18"/>
              <w:szCs w:val="18"/>
              <w:lang w:val="en-US"/>
            </w:rPr>
            <w:t xml:space="preserve"> of </w:t>
          </w:r>
          <w:r w:rsidRPr="006A3283">
            <w:rPr>
              <w:rFonts w:ascii="Arial Narrow" w:hAnsi="Arial Narrow"/>
              <w:sz w:val="18"/>
              <w:szCs w:val="18"/>
              <w:lang w:val="en-US"/>
            </w:rPr>
            <w:fldChar w:fldCharType="begin"/>
          </w:r>
          <w:r w:rsidRPr="006A3283">
            <w:rPr>
              <w:rFonts w:ascii="Arial Narrow" w:hAnsi="Arial Narrow"/>
              <w:sz w:val="18"/>
              <w:szCs w:val="18"/>
              <w:lang w:val="en-US"/>
            </w:rPr>
            <w:instrText xml:space="preserve"> NUMPAGES </w:instrText>
          </w:r>
          <w:r w:rsidRPr="006A3283">
            <w:rPr>
              <w:rFonts w:ascii="Arial Narrow" w:hAnsi="Arial Narrow"/>
              <w:sz w:val="18"/>
              <w:szCs w:val="18"/>
              <w:lang w:val="en-US"/>
            </w:rPr>
            <w:fldChar w:fldCharType="separate"/>
          </w:r>
          <w:r w:rsidR="00D767CC">
            <w:rPr>
              <w:rFonts w:ascii="Arial Narrow" w:hAnsi="Arial Narrow"/>
              <w:noProof/>
              <w:sz w:val="18"/>
              <w:szCs w:val="18"/>
              <w:lang w:val="en-US"/>
            </w:rPr>
            <w:t>4</w:t>
          </w:r>
          <w:r w:rsidRPr="006A3283">
            <w:rPr>
              <w:rFonts w:ascii="Arial Narrow" w:hAnsi="Arial Narrow"/>
              <w:sz w:val="18"/>
              <w:szCs w:val="18"/>
              <w:lang w:val="en-US"/>
            </w:rPr>
            <w:fldChar w:fldCharType="end"/>
          </w:r>
        </w:p>
      </w:tc>
    </w:tr>
  </w:tbl>
  <w:p w:rsidR="006A3283" w:rsidRPr="006A3283" w:rsidRDefault="006A3283" w:rsidP="006A3283">
    <w:pPr>
      <w:tabs>
        <w:tab w:val="center" w:pos="4513"/>
        <w:tab w:val="right" w:pos="9026"/>
      </w:tabs>
      <w:jc w:val="left"/>
      <w:rPr>
        <w:lang w:val="af-ZA"/>
      </w:rPr>
    </w:pPr>
  </w:p>
  <w:p w:rsidR="006A3283" w:rsidRDefault="006A3283">
    <w:pPr>
      <w:pStyle w:val="Header"/>
    </w:pPr>
    <w:r>
      <w:rPr>
        <w:noProof/>
        <w:lang w:eastAsia="en-ZA"/>
      </w:rPr>
      <mc:AlternateContent>
        <mc:Choice Requires="wps">
          <w:drawing>
            <wp:anchor distT="0" distB="0" distL="114300" distR="114300" simplePos="0" relativeHeight="251662336" behindDoc="0" locked="0" layoutInCell="1" allowOverlap="1" wp14:anchorId="4115CF26" wp14:editId="7CB8B43A">
              <wp:simplePos x="0" y="0"/>
              <wp:positionH relativeFrom="column">
                <wp:posOffset>-371475</wp:posOffset>
              </wp:positionH>
              <wp:positionV relativeFrom="paragraph">
                <wp:posOffset>-4445</wp:posOffset>
              </wp:positionV>
              <wp:extent cx="6324600" cy="9525"/>
              <wp:effectExtent l="19050" t="19050" r="19050" b="28575"/>
              <wp:wrapNone/>
              <wp:docPr id="11" name="Straight Connector 11"/>
              <wp:cNvGraphicFramePr/>
              <a:graphic xmlns:a="http://schemas.openxmlformats.org/drawingml/2006/main">
                <a:graphicData uri="http://schemas.microsoft.com/office/word/2010/wordprocessingShape">
                  <wps:wsp>
                    <wps:cNvCnPr/>
                    <wps:spPr>
                      <a:xfrm flipV="1">
                        <a:off x="0" y="0"/>
                        <a:ext cx="6324600"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25pt,-.35pt" to="46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" strokecolor="black [304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153"/>
    <w:multiLevelType w:val="hybridMultilevel"/>
    <w:tmpl w:val="98E8756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D3447BE"/>
    <w:multiLevelType w:val="hybridMultilevel"/>
    <w:tmpl w:val="1DAE04F8"/>
    <w:lvl w:ilvl="0" w:tplc="18D866A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52F6AE4"/>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23AB1571"/>
    <w:multiLevelType w:val="hybridMultilevel"/>
    <w:tmpl w:val="98AEE484"/>
    <w:lvl w:ilvl="0" w:tplc="18D866A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94D3BE8"/>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D6A03B8"/>
    <w:multiLevelType w:val="hybridMultilevel"/>
    <w:tmpl w:val="C45A2536"/>
    <w:lvl w:ilvl="0" w:tplc="18D866A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E4B3BED"/>
    <w:multiLevelType w:val="hybridMultilevel"/>
    <w:tmpl w:val="BC9E842C"/>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32023E5C"/>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2BD35C0"/>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BEC6E26"/>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65F420A6"/>
    <w:multiLevelType w:val="multilevel"/>
    <w:tmpl w:val="1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702E61FC"/>
    <w:multiLevelType w:val="hybridMultilevel"/>
    <w:tmpl w:val="AA9A7BE2"/>
    <w:lvl w:ilvl="0" w:tplc="53A0A65E">
      <w:start w:val="1"/>
      <w:numFmt w:val="decimal"/>
      <w:lvlText w:val="(%1)"/>
      <w:lvlJc w:val="left"/>
      <w:pPr>
        <w:ind w:left="1803" w:hanging="360"/>
      </w:pPr>
      <w:rPr>
        <w:rFonts w:hint="default"/>
      </w:rPr>
    </w:lvl>
    <w:lvl w:ilvl="1" w:tplc="1C090019" w:tentative="1">
      <w:start w:val="1"/>
      <w:numFmt w:val="lowerLetter"/>
      <w:lvlText w:val="%2."/>
      <w:lvlJc w:val="left"/>
      <w:pPr>
        <w:ind w:left="2523" w:hanging="360"/>
      </w:pPr>
    </w:lvl>
    <w:lvl w:ilvl="2" w:tplc="1C09001B" w:tentative="1">
      <w:start w:val="1"/>
      <w:numFmt w:val="lowerRoman"/>
      <w:lvlText w:val="%3."/>
      <w:lvlJc w:val="right"/>
      <w:pPr>
        <w:ind w:left="3243" w:hanging="180"/>
      </w:pPr>
    </w:lvl>
    <w:lvl w:ilvl="3" w:tplc="1C09000F" w:tentative="1">
      <w:start w:val="1"/>
      <w:numFmt w:val="decimal"/>
      <w:lvlText w:val="%4."/>
      <w:lvlJc w:val="left"/>
      <w:pPr>
        <w:ind w:left="3963" w:hanging="360"/>
      </w:pPr>
    </w:lvl>
    <w:lvl w:ilvl="4" w:tplc="1C090019" w:tentative="1">
      <w:start w:val="1"/>
      <w:numFmt w:val="lowerLetter"/>
      <w:lvlText w:val="%5."/>
      <w:lvlJc w:val="left"/>
      <w:pPr>
        <w:ind w:left="4683" w:hanging="360"/>
      </w:pPr>
    </w:lvl>
    <w:lvl w:ilvl="5" w:tplc="1C09001B" w:tentative="1">
      <w:start w:val="1"/>
      <w:numFmt w:val="lowerRoman"/>
      <w:lvlText w:val="%6."/>
      <w:lvlJc w:val="right"/>
      <w:pPr>
        <w:ind w:left="5403" w:hanging="180"/>
      </w:pPr>
    </w:lvl>
    <w:lvl w:ilvl="6" w:tplc="1C09000F" w:tentative="1">
      <w:start w:val="1"/>
      <w:numFmt w:val="decimal"/>
      <w:lvlText w:val="%7."/>
      <w:lvlJc w:val="left"/>
      <w:pPr>
        <w:ind w:left="6123" w:hanging="360"/>
      </w:pPr>
    </w:lvl>
    <w:lvl w:ilvl="7" w:tplc="1C090019" w:tentative="1">
      <w:start w:val="1"/>
      <w:numFmt w:val="lowerLetter"/>
      <w:lvlText w:val="%8."/>
      <w:lvlJc w:val="left"/>
      <w:pPr>
        <w:ind w:left="6843" w:hanging="360"/>
      </w:pPr>
    </w:lvl>
    <w:lvl w:ilvl="8" w:tplc="1C09001B" w:tentative="1">
      <w:start w:val="1"/>
      <w:numFmt w:val="lowerRoman"/>
      <w:lvlText w:val="%9."/>
      <w:lvlJc w:val="right"/>
      <w:pPr>
        <w:ind w:left="7563" w:hanging="180"/>
      </w:pPr>
    </w:lvl>
  </w:abstractNum>
  <w:abstractNum w:abstractNumId="12">
    <w:nsid w:val="73D201AD"/>
    <w:multiLevelType w:val="hybridMultilevel"/>
    <w:tmpl w:val="E52A237C"/>
    <w:lvl w:ilvl="0" w:tplc="18D866A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7EA2630"/>
    <w:multiLevelType w:val="hybridMultilevel"/>
    <w:tmpl w:val="6CFC98D4"/>
    <w:lvl w:ilvl="0" w:tplc="18D866A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3"/>
  </w:num>
  <w:num w:numId="5">
    <w:abstractNumId w:val="12"/>
  </w:num>
  <w:num w:numId="6">
    <w:abstractNumId w:val="5"/>
  </w:num>
  <w:num w:numId="7">
    <w:abstractNumId w:val="13"/>
  </w:num>
  <w:num w:numId="8">
    <w:abstractNumId w:val="6"/>
  </w:num>
  <w:num w:numId="9">
    <w:abstractNumId w:val="7"/>
  </w:num>
  <w:num w:numId="10">
    <w:abstractNumId w:val="4"/>
  </w:num>
  <w:num w:numId="11">
    <w:abstractNumId w:val="9"/>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47"/>
    <w:rsid w:val="00002755"/>
    <w:rsid w:val="00013FE4"/>
    <w:rsid w:val="00071C83"/>
    <w:rsid w:val="00076AA5"/>
    <w:rsid w:val="00094D6F"/>
    <w:rsid w:val="000D107D"/>
    <w:rsid w:val="00120DA7"/>
    <w:rsid w:val="00121AA4"/>
    <w:rsid w:val="001408B1"/>
    <w:rsid w:val="00147E63"/>
    <w:rsid w:val="00162893"/>
    <w:rsid w:val="00183D74"/>
    <w:rsid w:val="0018653A"/>
    <w:rsid w:val="001A2018"/>
    <w:rsid w:val="001B633B"/>
    <w:rsid w:val="001C2D5D"/>
    <w:rsid w:val="001D3541"/>
    <w:rsid w:val="001D5926"/>
    <w:rsid w:val="001F796E"/>
    <w:rsid w:val="00202727"/>
    <w:rsid w:val="002330B5"/>
    <w:rsid w:val="00261CF8"/>
    <w:rsid w:val="002D71FE"/>
    <w:rsid w:val="002E4590"/>
    <w:rsid w:val="002F425E"/>
    <w:rsid w:val="002F6EBB"/>
    <w:rsid w:val="003243F5"/>
    <w:rsid w:val="003459E7"/>
    <w:rsid w:val="003A0810"/>
    <w:rsid w:val="003A28E5"/>
    <w:rsid w:val="003D1EFB"/>
    <w:rsid w:val="003D4F01"/>
    <w:rsid w:val="003F5379"/>
    <w:rsid w:val="004360AB"/>
    <w:rsid w:val="00454185"/>
    <w:rsid w:val="004C11C6"/>
    <w:rsid w:val="004C2343"/>
    <w:rsid w:val="004D07BF"/>
    <w:rsid w:val="004D60CD"/>
    <w:rsid w:val="004F6233"/>
    <w:rsid w:val="00553BB2"/>
    <w:rsid w:val="005851A2"/>
    <w:rsid w:val="006158FF"/>
    <w:rsid w:val="00630AE8"/>
    <w:rsid w:val="00635A9F"/>
    <w:rsid w:val="006563BD"/>
    <w:rsid w:val="006716E4"/>
    <w:rsid w:val="00672BE8"/>
    <w:rsid w:val="00673D7B"/>
    <w:rsid w:val="006A3283"/>
    <w:rsid w:val="006F1BE4"/>
    <w:rsid w:val="00706652"/>
    <w:rsid w:val="00723736"/>
    <w:rsid w:val="00723A53"/>
    <w:rsid w:val="00750E69"/>
    <w:rsid w:val="00755E81"/>
    <w:rsid w:val="00756CC2"/>
    <w:rsid w:val="0077316E"/>
    <w:rsid w:val="00773AE0"/>
    <w:rsid w:val="00786825"/>
    <w:rsid w:val="007D3720"/>
    <w:rsid w:val="0080605F"/>
    <w:rsid w:val="00831CA8"/>
    <w:rsid w:val="00864960"/>
    <w:rsid w:val="008A3799"/>
    <w:rsid w:val="008A5A83"/>
    <w:rsid w:val="008E12E5"/>
    <w:rsid w:val="008F4FF1"/>
    <w:rsid w:val="00902BF1"/>
    <w:rsid w:val="009038E5"/>
    <w:rsid w:val="00942ACB"/>
    <w:rsid w:val="00976BF4"/>
    <w:rsid w:val="009A4435"/>
    <w:rsid w:val="009A5843"/>
    <w:rsid w:val="009C0045"/>
    <w:rsid w:val="00A8042F"/>
    <w:rsid w:val="00AB141A"/>
    <w:rsid w:val="00AC1A08"/>
    <w:rsid w:val="00B07D98"/>
    <w:rsid w:val="00B2185C"/>
    <w:rsid w:val="00B51953"/>
    <w:rsid w:val="00B6769E"/>
    <w:rsid w:val="00C03C76"/>
    <w:rsid w:val="00C11D3E"/>
    <w:rsid w:val="00C20663"/>
    <w:rsid w:val="00C211D2"/>
    <w:rsid w:val="00C24DAE"/>
    <w:rsid w:val="00C675E2"/>
    <w:rsid w:val="00C74B99"/>
    <w:rsid w:val="00D228DA"/>
    <w:rsid w:val="00D66A5E"/>
    <w:rsid w:val="00D767CC"/>
    <w:rsid w:val="00DB15ED"/>
    <w:rsid w:val="00DF4ED3"/>
    <w:rsid w:val="00E10547"/>
    <w:rsid w:val="00E10FC2"/>
    <w:rsid w:val="00E90594"/>
    <w:rsid w:val="00EA0BF3"/>
    <w:rsid w:val="00EA6CBB"/>
    <w:rsid w:val="00EC6A0F"/>
    <w:rsid w:val="00ED676B"/>
    <w:rsid w:val="00F2403F"/>
    <w:rsid w:val="00F270E3"/>
    <w:rsid w:val="00F278F3"/>
    <w:rsid w:val="00F5106A"/>
    <w:rsid w:val="00F62697"/>
    <w:rsid w:val="00FE16F5"/>
    <w:rsid w:val="00FF05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4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547"/>
    <w:rPr>
      <w:rFonts w:ascii="Tahoma" w:hAnsi="Tahoma" w:cs="Tahoma"/>
      <w:sz w:val="16"/>
      <w:szCs w:val="16"/>
    </w:rPr>
  </w:style>
  <w:style w:type="character" w:customStyle="1" w:styleId="BalloonTextChar">
    <w:name w:val="Balloon Text Char"/>
    <w:basedOn w:val="DefaultParagraphFont"/>
    <w:link w:val="BalloonText"/>
    <w:uiPriority w:val="99"/>
    <w:semiHidden/>
    <w:rsid w:val="00E10547"/>
    <w:rPr>
      <w:rFonts w:ascii="Tahoma" w:hAnsi="Tahoma" w:cs="Tahoma"/>
      <w:sz w:val="16"/>
      <w:szCs w:val="16"/>
    </w:rPr>
  </w:style>
  <w:style w:type="paragraph" w:styleId="Header">
    <w:name w:val="header"/>
    <w:basedOn w:val="Normal"/>
    <w:link w:val="HeaderChar"/>
    <w:uiPriority w:val="99"/>
    <w:unhideWhenUsed/>
    <w:rsid w:val="003F5379"/>
    <w:pPr>
      <w:tabs>
        <w:tab w:val="center" w:pos="4513"/>
        <w:tab w:val="right" w:pos="9026"/>
      </w:tabs>
    </w:pPr>
  </w:style>
  <w:style w:type="character" w:customStyle="1" w:styleId="HeaderChar">
    <w:name w:val="Header Char"/>
    <w:basedOn w:val="DefaultParagraphFont"/>
    <w:link w:val="Header"/>
    <w:uiPriority w:val="99"/>
    <w:rsid w:val="003F5379"/>
  </w:style>
  <w:style w:type="paragraph" w:styleId="Footer">
    <w:name w:val="footer"/>
    <w:basedOn w:val="Normal"/>
    <w:link w:val="FooterChar"/>
    <w:uiPriority w:val="99"/>
    <w:unhideWhenUsed/>
    <w:rsid w:val="003F5379"/>
    <w:pPr>
      <w:tabs>
        <w:tab w:val="center" w:pos="4513"/>
        <w:tab w:val="right" w:pos="9026"/>
      </w:tabs>
    </w:pPr>
  </w:style>
  <w:style w:type="character" w:customStyle="1" w:styleId="FooterChar">
    <w:name w:val="Footer Char"/>
    <w:basedOn w:val="DefaultParagraphFont"/>
    <w:link w:val="Footer"/>
    <w:uiPriority w:val="99"/>
    <w:rsid w:val="003F5379"/>
  </w:style>
  <w:style w:type="table" w:styleId="TableGrid">
    <w:name w:val="Table Grid"/>
    <w:basedOn w:val="TableNormal"/>
    <w:uiPriority w:val="59"/>
    <w:rsid w:val="009A4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D6F"/>
    <w:pPr>
      <w:spacing w:after="160" w:line="259" w:lineRule="auto"/>
      <w:ind w:left="720"/>
      <w:contextualSpacing/>
      <w:jc w:val="left"/>
    </w:pPr>
  </w:style>
  <w:style w:type="table" w:customStyle="1" w:styleId="TableGrid1">
    <w:name w:val="Table Grid1"/>
    <w:basedOn w:val="TableNormal"/>
    <w:next w:val="TableGrid"/>
    <w:rsid w:val="00942AC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675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4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547"/>
    <w:rPr>
      <w:rFonts w:ascii="Tahoma" w:hAnsi="Tahoma" w:cs="Tahoma"/>
      <w:sz w:val="16"/>
      <w:szCs w:val="16"/>
    </w:rPr>
  </w:style>
  <w:style w:type="character" w:customStyle="1" w:styleId="BalloonTextChar">
    <w:name w:val="Balloon Text Char"/>
    <w:basedOn w:val="DefaultParagraphFont"/>
    <w:link w:val="BalloonText"/>
    <w:uiPriority w:val="99"/>
    <w:semiHidden/>
    <w:rsid w:val="00E10547"/>
    <w:rPr>
      <w:rFonts w:ascii="Tahoma" w:hAnsi="Tahoma" w:cs="Tahoma"/>
      <w:sz w:val="16"/>
      <w:szCs w:val="16"/>
    </w:rPr>
  </w:style>
  <w:style w:type="paragraph" w:styleId="Header">
    <w:name w:val="header"/>
    <w:basedOn w:val="Normal"/>
    <w:link w:val="HeaderChar"/>
    <w:uiPriority w:val="99"/>
    <w:unhideWhenUsed/>
    <w:rsid w:val="003F5379"/>
    <w:pPr>
      <w:tabs>
        <w:tab w:val="center" w:pos="4513"/>
        <w:tab w:val="right" w:pos="9026"/>
      </w:tabs>
    </w:pPr>
  </w:style>
  <w:style w:type="character" w:customStyle="1" w:styleId="HeaderChar">
    <w:name w:val="Header Char"/>
    <w:basedOn w:val="DefaultParagraphFont"/>
    <w:link w:val="Header"/>
    <w:uiPriority w:val="99"/>
    <w:rsid w:val="003F5379"/>
  </w:style>
  <w:style w:type="paragraph" w:styleId="Footer">
    <w:name w:val="footer"/>
    <w:basedOn w:val="Normal"/>
    <w:link w:val="FooterChar"/>
    <w:uiPriority w:val="99"/>
    <w:unhideWhenUsed/>
    <w:rsid w:val="003F5379"/>
    <w:pPr>
      <w:tabs>
        <w:tab w:val="center" w:pos="4513"/>
        <w:tab w:val="right" w:pos="9026"/>
      </w:tabs>
    </w:pPr>
  </w:style>
  <w:style w:type="character" w:customStyle="1" w:styleId="FooterChar">
    <w:name w:val="Footer Char"/>
    <w:basedOn w:val="DefaultParagraphFont"/>
    <w:link w:val="Footer"/>
    <w:uiPriority w:val="99"/>
    <w:rsid w:val="003F5379"/>
  </w:style>
  <w:style w:type="table" w:styleId="TableGrid">
    <w:name w:val="Table Grid"/>
    <w:basedOn w:val="TableNormal"/>
    <w:uiPriority w:val="59"/>
    <w:rsid w:val="009A4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D6F"/>
    <w:pPr>
      <w:spacing w:after="160" w:line="259" w:lineRule="auto"/>
      <w:ind w:left="720"/>
      <w:contextualSpacing/>
      <w:jc w:val="left"/>
    </w:pPr>
  </w:style>
  <w:style w:type="table" w:customStyle="1" w:styleId="TableGrid1">
    <w:name w:val="Table Grid1"/>
    <w:basedOn w:val="TableNormal"/>
    <w:next w:val="TableGrid"/>
    <w:rsid w:val="00942AC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675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6.png@01D0E549.6953623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BC30-2A85-4902-B4C4-BBB77811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Auditor-General</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MagriethaC</dc:creator>
  <cp:lastModifiedBy>Coetzee, Magrietha</cp:lastModifiedBy>
  <cp:revision>9</cp:revision>
  <cp:lastPrinted>2015-11-05T12:10:00Z</cp:lastPrinted>
  <dcterms:created xsi:type="dcterms:W3CDTF">2016-06-14T10:10:00Z</dcterms:created>
  <dcterms:modified xsi:type="dcterms:W3CDTF">2016-06-14T10:23:00Z</dcterms:modified>
</cp:coreProperties>
</file>